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37C2A4" w14:textId="494DBE5B" w:rsidR="00862DC2" w:rsidRDefault="000C4BC1">
      <w:pPr>
        <w:rPr>
          <w:rFonts w:ascii="Roboto" w:eastAsia="Roboto" w:hAnsi="Roboto" w:cs="Roboto"/>
          <w:b/>
          <w:sz w:val="24"/>
          <w:szCs w:val="24"/>
        </w:rPr>
      </w:pPr>
      <w:r>
        <w:rPr>
          <w:noProof/>
        </w:rPr>
        <w:drawing>
          <wp:anchor distT="0" distB="0" distL="114300" distR="114300" simplePos="0" relativeHeight="251658240" behindDoc="0" locked="0" layoutInCell="1" allowOverlap="1" wp14:anchorId="126BF492" wp14:editId="4F77D89F">
            <wp:simplePos x="0" y="0"/>
            <wp:positionH relativeFrom="column">
              <wp:posOffset>-944880</wp:posOffset>
            </wp:positionH>
            <wp:positionV relativeFrom="paragraph">
              <wp:posOffset>-1071880</wp:posOffset>
            </wp:positionV>
            <wp:extent cx="7612380" cy="10690860"/>
            <wp:effectExtent l="0" t="0" r="7620" b="0"/>
            <wp:wrapNone/>
            <wp:docPr id="825605418" name="Imagem 1" descr="Uma imagem contendo Interface gráfica do usuário&#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5605418" name="Imagem 1" descr="Uma imagem contendo Interface gráfica do usuário&#10;&#10;Descrição gerada automaticament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12380" cy="10690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24CE5" w14:textId="2C6567D9" w:rsidR="000C4BC1" w:rsidRDefault="000C4BC1" w:rsidP="000C4BC1">
      <w:pPr>
        <w:pStyle w:val="NormalWeb"/>
      </w:pPr>
    </w:p>
    <w:p w14:paraId="6232E4DE" w14:textId="77777777" w:rsidR="00862DC2" w:rsidRDefault="00862DC2">
      <w:pPr>
        <w:rPr>
          <w:rFonts w:ascii="Roboto" w:eastAsia="Roboto" w:hAnsi="Roboto" w:cs="Roboto"/>
          <w:b/>
          <w:sz w:val="24"/>
          <w:szCs w:val="24"/>
        </w:rPr>
      </w:pPr>
    </w:p>
    <w:p w14:paraId="558309F0" w14:textId="77777777" w:rsidR="00862DC2" w:rsidRDefault="00862DC2">
      <w:pPr>
        <w:rPr>
          <w:rFonts w:ascii="Roboto" w:eastAsia="Roboto" w:hAnsi="Roboto" w:cs="Roboto"/>
          <w:b/>
          <w:sz w:val="24"/>
          <w:szCs w:val="24"/>
        </w:rPr>
      </w:pPr>
    </w:p>
    <w:p w14:paraId="1F212E9B" w14:textId="77777777" w:rsidR="00862DC2" w:rsidRDefault="00862DC2">
      <w:pPr>
        <w:rPr>
          <w:rFonts w:ascii="Roboto" w:eastAsia="Roboto" w:hAnsi="Roboto" w:cs="Roboto"/>
          <w:b/>
          <w:sz w:val="24"/>
          <w:szCs w:val="24"/>
        </w:rPr>
      </w:pPr>
    </w:p>
    <w:p w14:paraId="5705B1CB" w14:textId="77777777" w:rsidR="00862DC2" w:rsidRDefault="00862DC2">
      <w:pPr>
        <w:rPr>
          <w:rFonts w:ascii="Roboto" w:eastAsia="Roboto" w:hAnsi="Roboto" w:cs="Roboto"/>
          <w:b/>
          <w:sz w:val="24"/>
          <w:szCs w:val="24"/>
        </w:rPr>
      </w:pPr>
    </w:p>
    <w:p w14:paraId="1082AF83" w14:textId="77777777" w:rsidR="00862DC2" w:rsidRDefault="00862DC2">
      <w:pPr>
        <w:rPr>
          <w:rFonts w:ascii="Roboto" w:eastAsia="Roboto" w:hAnsi="Roboto" w:cs="Roboto"/>
          <w:b/>
          <w:sz w:val="24"/>
          <w:szCs w:val="24"/>
        </w:rPr>
      </w:pPr>
    </w:p>
    <w:p w14:paraId="0093E440" w14:textId="77777777" w:rsidR="00862DC2" w:rsidRDefault="00862DC2">
      <w:pPr>
        <w:rPr>
          <w:rFonts w:ascii="Roboto" w:eastAsia="Roboto" w:hAnsi="Roboto" w:cs="Roboto"/>
          <w:b/>
          <w:sz w:val="24"/>
          <w:szCs w:val="24"/>
        </w:rPr>
      </w:pPr>
    </w:p>
    <w:p w14:paraId="44A80C71" w14:textId="77777777" w:rsidR="00862DC2" w:rsidRDefault="00862DC2">
      <w:pPr>
        <w:rPr>
          <w:rFonts w:ascii="Roboto" w:eastAsia="Roboto" w:hAnsi="Roboto" w:cs="Roboto"/>
          <w:b/>
          <w:sz w:val="24"/>
          <w:szCs w:val="24"/>
        </w:rPr>
      </w:pPr>
    </w:p>
    <w:p w14:paraId="7DF236CC" w14:textId="77777777" w:rsidR="00862DC2" w:rsidRDefault="00862DC2">
      <w:pPr>
        <w:rPr>
          <w:rFonts w:ascii="Roboto" w:eastAsia="Roboto" w:hAnsi="Roboto" w:cs="Roboto"/>
          <w:b/>
          <w:sz w:val="24"/>
          <w:szCs w:val="24"/>
        </w:rPr>
      </w:pPr>
    </w:p>
    <w:p w14:paraId="502D1D0E" w14:textId="77777777" w:rsidR="00862DC2" w:rsidRDefault="00862DC2">
      <w:pPr>
        <w:rPr>
          <w:rFonts w:ascii="Roboto" w:eastAsia="Roboto" w:hAnsi="Roboto" w:cs="Roboto"/>
          <w:b/>
          <w:sz w:val="24"/>
          <w:szCs w:val="24"/>
        </w:rPr>
      </w:pPr>
    </w:p>
    <w:p w14:paraId="6DC0801E" w14:textId="77777777" w:rsidR="00862DC2" w:rsidRDefault="00862DC2">
      <w:pPr>
        <w:rPr>
          <w:rFonts w:ascii="Roboto" w:eastAsia="Roboto" w:hAnsi="Roboto" w:cs="Roboto"/>
          <w:b/>
          <w:sz w:val="24"/>
          <w:szCs w:val="24"/>
        </w:rPr>
      </w:pPr>
    </w:p>
    <w:p w14:paraId="0CFFFD88" w14:textId="77777777" w:rsidR="00862DC2" w:rsidRDefault="00862DC2">
      <w:pPr>
        <w:rPr>
          <w:rFonts w:ascii="Roboto" w:eastAsia="Roboto" w:hAnsi="Roboto" w:cs="Roboto"/>
          <w:b/>
          <w:sz w:val="24"/>
          <w:szCs w:val="24"/>
        </w:rPr>
      </w:pPr>
    </w:p>
    <w:p w14:paraId="53ADFCFB" w14:textId="77777777" w:rsidR="00862DC2" w:rsidRDefault="00862DC2">
      <w:pPr>
        <w:rPr>
          <w:rFonts w:ascii="Roboto" w:eastAsia="Roboto" w:hAnsi="Roboto" w:cs="Roboto"/>
          <w:b/>
          <w:sz w:val="24"/>
          <w:szCs w:val="24"/>
        </w:rPr>
      </w:pPr>
    </w:p>
    <w:p w14:paraId="54CF1A53" w14:textId="77777777" w:rsidR="00862DC2" w:rsidRDefault="00862DC2">
      <w:pPr>
        <w:rPr>
          <w:rFonts w:ascii="Roboto" w:eastAsia="Roboto" w:hAnsi="Roboto" w:cs="Roboto"/>
          <w:b/>
          <w:sz w:val="24"/>
          <w:szCs w:val="24"/>
        </w:rPr>
      </w:pPr>
    </w:p>
    <w:p w14:paraId="2831C6A2" w14:textId="77777777" w:rsidR="00862DC2" w:rsidRDefault="00862DC2">
      <w:pPr>
        <w:rPr>
          <w:rFonts w:ascii="Roboto" w:eastAsia="Roboto" w:hAnsi="Roboto" w:cs="Roboto"/>
          <w:b/>
          <w:sz w:val="24"/>
          <w:szCs w:val="24"/>
        </w:rPr>
      </w:pPr>
    </w:p>
    <w:p w14:paraId="189DFE95" w14:textId="77777777" w:rsidR="00862DC2" w:rsidRDefault="00862DC2">
      <w:pPr>
        <w:rPr>
          <w:rFonts w:ascii="Roboto" w:eastAsia="Roboto" w:hAnsi="Roboto" w:cs="Roboto"/>
          <w:b/>
          <w:sz w:val="24"/>
          <w:szCs w:val="24"/>
        </w:rPr>
      </w:pPr>
    </w:p>
    <w:p w14:paraId="003C69C8" w14:textId="77777777" w:rsidR="00862DC2" w:rsidRDefault="00862DC2">
      <w:pPr>
        <w:rPr>
          <w:rFonts w:ascii="Roboto" w:eastAsia="Roboto" w:hAnsi="Roboto" w:cs="Roboto"/>
          <w:b/>
          <w:sz w:val="24"/>
          <w:szCs w:val="24"/>
        </w:rPr>
      </w:pPr>
    </w:p>
    <w:p w14:paraId="28B2D45B" w14:textId="77777777" w:rsidR="00862DC2" w:rsidRDefault="00862DC2">
      <w:pPr>
        <w:rPr>
          <w:rFonts w:ascii="Roboto" w:eastAsia="Roboto" w:hAnsi="Roboto" w:cs="Roboto"/>
          <w:b/>
          <w:sz w:val="24"/>
          <w:szCs w:val="24"/>
        </w:rPr>
      </w:pPr>
    </w:p>
    <w:p w14:paraId="6F897176" w14:textId="77777777" w:rsidR="00862DC2" w:rsidRDefault="00862DC2">
      <w:pPr>
        <w:rPr>
          <w:rFonts w:ascii="Roboto" w:eastAsia="Roboto" w:hAnsi="Roboto" w:cs="Roboto"/>
          <w:b/>
          <w:sz w:val="24"/>
          <w:szCs w:val="24"/>
        </w:rPr>
      </w:pPr>
    </w:p>
    <w:p w14:paraId="06D2B242" w14:textId="77777777" w:rsidR="00862DC2" w:rsidRDefault="00862DC2">
      <w:pPr>
        <w:rPr>
          <w:rFonts w:ascii="Roboto" w:eastAsia="Roboto" w:hAnsi="Roboto" w:cs="Roboto"/>
          <w:b/>
          <w:sz w:val="24"/>
          <w:szCs w:val="24"/>
        </w:rPr>
      </w:pPr>
    </w:p>
    <w:p w14:paraId="5C0D4127" w14:textId="77777777" w:rsidR="00862DC2" w:rsidRDefault="00862DC2">
      <w:pPr>
        <w:rPr>
          <w:rFonts w:ascii="Roboto" w:eastAsia="Roboto" w:hAnsi="Roboto" w:cs="Roboto"/>
          <w:b/>
          <w:sz w:val="24"/>
          <w:szCs w:val="24"/>
        </w:rPr>
      </w:pPr>
    </w:p>
    <w:p w14:paraId="03895155" w14:textId="77777777" w:rsidR="00862DC2" w:rsidRDefault="00862DC2">
      <w:pPr>
        <w:rPr>
          <w:rFonts w:ascii="Roboto" w:eastAsia="Roboto" w:hAnsi="Roboto" w:cs="Roboto"/>
          <w:b/>
          <w:sz w:val="24"/>
          <w:szCs w:val="24"/>
        </w:rPr>
      </w:pPr>
    </w:p>
    <w:p w14:paraId="4601ED64" w14:textId="77777777" w:rsidR="00862DC2" w:rsidRDefault="00862DC2">
      <w:pPr>
        <w:rPr>
          <w:rFonts w:ascii="Roboto" w:eastAsia="Roboto" w:hAnsi="Roboto" w:cs="Roboto"/>
          <w:b/>
          <w:sz w:val="24"/>
          <w:szCs w:val="24"/>
        </w:rPr>
      </w:pPr>
    </w:p>
    <w:p w14:paraId="52FCE20E" w14:textId="77777777" w:rsidR="00862DC2" w:rsidRDefault="00862DC2">
      <w:pPr>
        <w:rPr>
          <w:rFonts w:ascii="Roboto" w:eastAsia="Roboto" w:hAnsi="Roboto" w:cs="Roboto"/>
          <w:b/>
          <w:sz w:val="24"/>
          <w:szCs w:val="24"/>
        </w:rPr>
      </w:pPr>
    </w:p>
    <w:p w14:paraId="4A790CED" w14:textId="77777777" w:rsidR="00862DC2" w:rsidRDefault="00862DC2">
      <w:pPr>
        <w:rPr>
          <w:rFonts w:ascii="Roboto" w:eastAsia="Roboto" w:hAnsi="Roboto" w:cs="Roboto"/>
          <w:b/>
          <w:sz w:val="24"/>
          <w:szCs w:val="24"/>
        </w:rPr>
      </w:pPr>
    </w:p>
    <w:p w14:paraId="20F1B1C6" w14:textId="77777777" w:rsidR="00862DC2" w:rsidRDefault="00862DC2">
      <w:pPr>
        <w:rPr>
          <w:rFonts w:ascii="Roboto" w:eastAsia="Roboto" w:hAnsi="Roboto" w:cs="Roboto"/>
          <w:b/>
          <w:sz w:val="24"/>
          <w:szCs w:val="24"/>
        </w:rPr>
      </w:pPr>
    </w:p>
    <w:p w14:paraId="733DABF4" w14:textId="77777777" w:rsidR="00862DC2" w:rsidRDefault="00862DC2">
      <w:pPr>
        <w:rPr>
          <w:rFonts w:ascii="Roboto" w:eastAsia="Roboto" w:hAnsi="Roboto" w:cs="Roboto"/>
          <w:b/>
          <w:sz w:val="24"/>
          <w:szCs w:val="24"/>
        </w:rPr>
      </w:pPr>
    </w:p>
    <w:p w14:paraId="1FFAA43B" w14:textId="77777777" w:rsidR="00862DC2" w:rsidRDefault="00862DC2">
      <w:pPr>
        <w:rPr>
          <w:rFonts w:ascii="Roboto" w:eastAsia="Roboto" w:hAnsi="Roboto" w:cs="Roboto"/>
          <w:b/>
          <w:sz w:val="24"/>
          <w:szCs w:val="24"/>
        </w:rPr>
      </w:pPr>
    </w:p>
    <w:p w14:paraId="6D7B372F" w14:textId="77777777" w:rsidR="00862DC2" w:rsidRDefault="00862DC2">
      <w:pPr>
        <w:rPr>
          <w:rFonts w:ascii="Roboto" w:eastAsia="Roboto" w:hAnsi="Roboto" w:cs="Roboto"/>
          <w:b/>
          <w:sz w:val="24"/>
          <w:szCs w:val="24"/>
        </w:rPr>
      </w:pPr>
    </w:p>
    <w:p w14:paraId="2B00F86B" w14:textId="77777777" w:rsidR="00862DC2" w:rsidRDefault="00862DC2">
      <w:pPr>
        <w:rPr>
          <w:rFonts w:ascii="Roboto" w:eastAsia="Roboto" w:hAnsi="Roboto" w:cs="Roboto"/>
          <w:b/>
          <w:sz w:val="24"/>
          <w:szCs w:val="24"/>
        </w:rPr>
      </w:pPr>
    </w:p>
    <w:p w14:paraId="5F46DB8A" w14:textId="77777777" w:rsidR="00862DC2" w:rsidRDefault="00862DC2">
      <w:pPr>
        <w:rPr>
          <w:rFonts w:ascii="Roboto" w:eastAsia="Roboto" w:hAnsi="Roboto" w:cs="Roboto"/>
          <w:b/>
          <w:sz w:val="24"/>
          <w:szCs w:val="24"/>
        </w:rPr>
      </w:pPr>
    </w:p>
    <w:p w14:paraId="3C611F97" w14:textId="77777777" w:rsidR="00862DC2" w:rsidRDefault="00862DC2">
      <w:pPr>
        <w:rPr>
          <w:rFonts w:ascii="Roboto" w:eastAsia="Roboto" w:hAnsi="Roboto" w:cs="Roboto"/>
          <w:b/>
          <w:sz w:val="24"/>
          <w:szCs w:val="24"/>
        </w:rPr>
      </w:pPr>
    </w:p>
    <w:p w14:paraId="7505B141" w14:textId="77777777" w:rsidR="00862DC2" w:rsidRDefault="00862DC2">
      <w:pPr>
        <w:rPr>
          <w:rFonts w:ascii="Roboto" w:eastAsia="Roboto" w:hAnsi="Roboto" w:cs="Roboto"/>
          <w:b/>
          <w:sz w:val="24"/>
          <w:szCs w:val="24"/>
        </w:rPr>
      </w:pPr>
    </w:p>
    <w:p w14:paraId="766DFCCD" w14:textId="77777777" w:rsidR="00862DC2" w:rsidRDefault="00862DC2">
      <w:pPr>
        <w:rPr>
          <w:rFonts w:ascii="Roboto" w:eastAsia="Roboto" w:hAnsi="Roboto" w:cs="Roboto"/>
          <w:b/>
          <w:sz w:val="24"/>
          <w:szCs w:val="24"/>
        </w:rPr>
      </w:pPr>
    </w:p>
    <w:p w14:paraId="74883DC7" w14:textId="77777777" w:rsidR="00862DC2" w:rsidRDefault="00862DC2">
      <w:pPr>
        <w:rPr>
          <w:rFonts w:ascii="Roboto" w:eastAsia="Roboto" w:hAnsi="Roboto" w:cs="Roboto"/>
          <w:b/>
          <w:sz w:val="24"/>
          <w:szCs w:val="24"/>
        </w:rPr>
      </w:pPr>
    </w:p>
    <w:p w14:paraId="29B6FE7E" w14:textId="77777777" w:rsidR="00862DC2" w:rsidRDefault="00862DC2">
      <w:pPr>
        <w:rPr>
          <w:rFonts w:ascii="Roboto" w:eastAsia="Roboto" w:hAnsi="Roboto" w:cs="Roboto"/>
          <w:b/>
          <w:sz w:val="24"/>
          <w:szCs w:val="24"/>
        </w:rPr>
      </w:pPr>
    </w:p>
    <w:p w14:paraId="6C4E03B5" w14:textId="77777777" w:rsidR="00862DC2" w:rsidRDefault="00862DC2">
      <w:pPr>
        <w:rPr>
          <w:rFonts w:ascii="Roboto" w:eastAsia="Roboto" w:hAnsi="Roboto" w:cs="Roboto"/>
          <w:b/>
          <w:sz w:val="24"/>
          <w:szCs w:val="24"/>
        </w:rPr>
      </w:pPr>
    </w:p>
    <w:p w14:paraId="07F13217" w14:textId="77777777" w:rsidR="00862DC2" w:rsidRDefault="00862DC2">
      <w:pPr>
        <w:rPr>
          <w:rFonts w:ascii="Roboto" w:eastAsia="Roboto" w:hAnsi="Roboto" w:cs="Roboto"/>
          <w:b/>
          <w:sz w:val="24"/>
          <w:szCs w:val="24"/>
        </w:rPr>
      </w:pPr>
    </w:p>
    <w:p w14:paraId="16DB5384" w14:textId="222944D2" w:rsidR="00862DC2" w:rsidRDefault="000C4BC1">
      <w:pPr>
        <w:rPr>
          <w:rFonts w:ascii="Roboto" w:eastAsia="Roboto" w:hAnsi="Roboto" w:cs="Roboto"/>
          <w:b/>
          <w:sz w:val="24"/>
          <w:szCs w:val="24"/>
        </w:rPr>
      </w:pPr>
      <w:r>
        <w:rPr>
          <w:rFonts w:ascii="Roboto" w:eastAsia="Roboto" w:hAnsi="Roboto" w:cs="Roboto"/>
          <w:b/>
          <w:sz w:val="24"/>
          <w:szCs w:val="24"/>
        </w:rPr>
        <w:br/>
      </w:r>
      <w:r>
        <w:rPr>
          <w:rFonts w:ascii="Roboto" w:eastAsia="Roboto" w:hAnsi="Roboto" w:cs="Roboto"/>
          <w:b/>
          <w:sz w:val="24"/>
          <w:szCs w:val="24"/>
        </w:rPr>
        <w:t>ÍNDICE</w:t>
      </w:r>
    </w:p>
    <w:p w14:paraId="771F9BD5" w14:textId="77777777" w:rsidR="00862DC2" w:rsidRDefault="00862DC2">
      <w:pPr>
        <w:spacing w:line="360" w:lineRule="auto"/>
        <w:rPr>
          <w:rFonts w:ascii="Roboto" w:eastAsia="Roboto" w:hAnsi="Roboto" w:cs="Roboto"/>
        </w:rPr>
      </w:pPr>
    </w:p>
    <w:sdt>
      <w:sdtPr>
        <w:id w:val="-1531644250"/>
        <w:docPartObj>
          <w:docPartGallery w:val="Table of Contents"/>
          <w:docPartUnique/>
        </w:docPartObj>
      </w:sdtPr>
      <w:sdtEndPr/>
      <w:sdtContent>
        <w:p w14:paraId="12AA3304" w14:textId="77777777" w:rsidR="00862DC2" w:rsidRDefault="000C4BC1">
          <w:pPr>
            <w:widowControl w:val="0"/>
            <w:tabs>
              <w:tab w:val="right" w:leader="dot" w:pos="12000"/>
            </w:tabs>
            <w:spacing w:before="60" w:line="480" w:lineRule="auto"/>
            <w:jc w:val="both"/>
            <w:rPr>
              <w:b/>
              <w:color w:val="000000"/>
            </w:rPr>
          </w:pPr>
          <w:r>
            <w:fldChar w:fldCharType="begin"/>
          </w:r>
          <w:r>
            <w:instrText xml:space="preserve"> TOC \h \u \z \t "Heading 1,1,Heading 2,2,Heading 3,3,Heading 4,4,Heading 5,5,Heading 6,6,"</w:instrText>
          </w:r>
          <w:r>
            <w:fldChar w:fldCharType="separate"/>
          </w:r>
          <w:hyperlink w:anchor="_x4ojvhfguaeb">
            <w:r>
              <w:rPr>
                <w:rFonts w:ascii="Roboto" w:eastAsia="Roboto" w:hAnsi="Roboto" w:cs="Roboto"/>
                <w:b/>
                <w:color w:val="000000"/>
              </w:rPr>
              <w:t>APRESENTAÇÃO</w:t>
            </w:r>
            <w:r>
              <w:rPr>
                <w:rFonts w:ascii="Roboto" w:eastAsia="Roboto" w:hAnsi="Roboto" w:cs="Roboto"/>
                <w:b/>
                <w:color w:val="000000"/>
              </w:rPr>
              <w:tab/>
              <w:t>3</w:t>
            </w:r>
          </w:hyperlink>
        </w:p>
        <w:p w14:paraId="2673E504" w14:textId="77777777" w:rsidR="00862DC2" w:rsidRDefault="000C4BC1">
          <w:pPr>
            <w:widowControl w:val="0"/>
            <w:tabs>
              <w:tab w:val="right" w:leader="dot" w:pos="12000"/>
            </w:tabs>
            <w:spacing w:before="60" w:line="480" w:lineRule="auto"/>
            <w:jc w:val="both"/>
            <w:rPr>
              <w:b/>
              <w:color w:val="000000"/>
            </w:rPr>
          </w:pPr>
          <w:hyperlink w:anchor="_v162wtdmd7h8">
            <w:r>
              <w:rPr>
                <w:b/>
                <w:color w:val="000000"/>
              </w:rPr>
              <w:t>EIXO 1 - EQUIPAMENTOS DE DIFUSÃO CULTURAL</w:t>
            </w:r>
            <w:r>
              <w:rPr>
                <w:b/>
                <w:color w:val="000000"/>
              </w:rPr>
              <w:tab/>
              <w:t>3</w:t>
            </w:r>
          </w:hyperlink>
        </w:p>
        <w:p w14:paraId="472585A5" w14:textId="77777777" w:rsidR="00862DC2" w:rsidRDefault="000C4BC1">
          <w:pPr>
            <w:widowControl w:val="0"/>
            <w:tabs>
              <w:tab w:val="right" w:leader="dot" w:pos="12000"/>
            </w:tabs>
            <w:spacing w:before="60" w:line="480" w:lineRule="auto"/>
            <w:ind w:left="360"/>
            <w:jc w:val="both"/>
            <w:rPr>
              <w:color w:val="000000"/>
            </w:rPr>
          </w:pPr>
          <w:hyperlink w:anchor="_zhhlllpfxf4d">
            <w:r>
              <w:rPr>
                <w:rFonts w:ascii="Roboto" w:eastAsia="Roboto" w:hAnsi="Roboto" w:cs="Roboto"/>
                <w:b/>
                <w:color w:val="000000"/>
              </w:rPr>
              <w:t>1.1 TEATRO SÉRGIO CARDOSO (TSC)</w:t>
            </w:r>
            <w:r>
              <w:rPr>
                <w:rFonts w:ascii="Roboto" w:eastAsia="Roboto" w:hAnsi="Roboto" w:cs="Roboto"/>
                <w:b/>
                <w:color w:val="000000"/>
              </w:rPr>
              <w:tab/>
              <w:t>3</w:t>
            </w:r>
          </w:hyperlink>
        </w:p>
        <w:p w14:paraId="0584F7D1" w14:textId="77777777" w:rsidR="00862DC2" w:rsidRDefault="000C4BC1">
          <w:pPr>
            <w:widowControl w:val="0"/>
            <w:tabs>
              <w:tab w:val="right" w:leader="dot" w:pos="12000"/>
            </w:tabs>
            <w:spacing w:before="60" w:line="480" w:lineRule="auto"/>
            <w:ind w:left="720"/>
            <w:jc w:val="both"/>
            <w:rPr>
              <w:color w:val="000000"/>
            </w:rPr>
          </w:pPr>
          <w:hyperlink w:anchor="_v4ax8z3vruvv">
            <w:r>
              <w:rPr>
                <w:color w:val="000000"/>
              </w:rPr>
              <w:t>DIFUSÃO VIRTUAL</w:t>
            </w:r>
            <w:r>
              <w:rPr>
                <w:color w:val="000000"/>
              </w:rPr>
              <w:tab/>
              <w:t>3</w:t>
            </w:r>
          </w:hyperlink>
        </w:p>
        <w:p w14:paraId="5923BD7A" w14:textId="77777777" w:rsidR="00862DC2" w:rsidRDefault="000C4BC1">
          <w:pPr>
            <w:widowControl w:val="0"/>
            <w:tabs>
              <w:tab w:val="right" w:leader="dot" w:pos="12000"/>
            </w:tabs>
            <w:spacing w:before="60" w:line="480" w:lineRule="auto"/>
            <w:ind w:left="720"/>
            <w:jc w:val="both"/>
            <w:rPr>
              <w:color w:val="000000"/>
            </w:rPr>
          </w:pPr>
          <w:hyperlink w:anchor="_vx5u6qvnf3ls">
            <w:r>
              <w:rPr>
                <w:rFonts w:ascii="Roboto" w:eastAsia="Roboto" w:hAnsi="Roboto" w:cs="Roboto"/>
                <w:color w:val="000000"/>
              </w:rPr>
              <w:t>A) SALA NYDIA LICIA (SNL)</w:t>
            </w:r>
            <w:r>
              <w:rPr>
                <w:rFonts w:ascii="Roboto" w:eastAsia="Roboto" w:hAnsi="Roboto" w:cs="Roboto"/>
                <w:color w:val="000000"/>
              </w:rPr>
              <w:tab/>
              <w:t>4</w:t>
            </w:r>
          </w:hyperlink>
        </w:p>
        <w:p w14:paraId="4B28E622" w14:textId="77777777" w:rsidR="00862DC2" w:rsidRDefault="000C4BC1">
          <w:pPr>
            <w:widowControl w:val="0"/>
            <w:tabs>
              <w:tab w:val="right" w:leader="dot" w:pos="12000"/>
            </w:tabs>
            <w:spacing w:before="60" w:line="480" w:lineRule="auto"/>
            <w:ind w:left="720"/>
            <w:jc w:val="both"/>
            <w:rPr>
              <w:color w:val="000000"/>
            </w:rPr>
          </w:pPr>
          <w:hyperlink w:anchor="_q53ocwh70kci">
            <w:r>
              <w:rPr>
                <w:rFonts w:ascii="Roboto" w:eastAsia="Roboto" w:hAnsi="Roboto" w:cs="Roboto"/>
                <w:color w:val="000000"/>
              </w:rPr>
              <w:t>B) SALA PASCHOAL CARLOS MAGNO (SPCM)</w:t>
            </w:r>
            <w:r>
              <w:rPr>
                <w:rFonts w:ascii="Roboto" w:eastAsia="Roboto" w:hAnsi="Roboto" w:cs="Roboto"/>
                <w:color w:val="000000"/>
              </w:rPr>
              <w:tab/>
              <w:t>7</w:t>
            </w:r>
          </w:hyperlink>
        </w:p>
        <w:p w14:paraId="7B118701" w14:textId="77777777" w:rsidR="00862DC2" w:rsidRDefault="000C4BC1">
          <w:pPr>
            <w:widowControl w:val="0"/>
            <w:tabs>
              <w:tab w:val="right" w:leader="dot" w:pos="12000"/>
            </w:tabs>
            <w:spacing w:before="60" w:line="480" w:lineRule="auto"/>
            <w:ind w:left="720"/>
            <w:jc w:val="both"/>
            <w:rPr>
              <w:color w:val="000000"/>
            </w:rPr>
          </w:pPr>
          <w:hyperlink w:anchor="_q1pn0iztebj">
            <w:r>
              <w:rPr>
                <w:rFonts w:ascii="Roboto" w:eastAsia="Roboto" w:hAnsi="Roboto" w:cs="Roboto"/>
                <w:color w:val="000000"/>
              </w:rPr>
              <w:t>C) ESPAÇOS ALTERNATIVOS (EA)</w:t>
            </w:r>
            <w:r>
              <w:rPr>
                <w:rFonts w:ascii="Roboto" w:eastAsia="Roboto" w:hAnsi="Roboto" w:cs="Roboto"/>
                <w:color w:val="000000"/>
              </w:rPr>
              <w:tab/>
              <w:t>9</w:t>
            </w:r>
          </w:hyperlink>
        </w:p>
        <w:p w14:paraId="6A753DB4" w14:textId="77777777" w:rsidR="00862DC2" w:rsidRDefault="000C4BC1">
          <w:pPr>
            <w:widowControl w:val="0"/>
            <w:tabs>
              <w:tab w:val="right" w:leader="dot" w:pos="12000"/>
            </w:tabs>
            <w:spacing w:before="60" w:line="480" w:lineRule="auto"/>
            <w:ind w:left="360"/>
            <w:jc w:val="both"/>
            <w:rPr>
              <w:color w:val="000000"/>
            </w:rPr>
          </w:pPr>
          <w:hyperlink w:anchor="_r24uk4j39qnu">
            <w:r>
              <w:rPr>
                <w:rFonts w:ascii="Roboto" w:eastAsia="Roboto" w:hAnsi="Roboto" w:cs="Roboto"/>
                <w:b/>
                <w:color w:val="000000"/>
              </w:rPr>
              <w:t>1.2. TEATRO MAESTRO FRANCISCO PAULO RUSSO – TEATRO ESTADUAL DE ARARAS (TEA)</w:t>
            </w:r>
            <w:r>
              <w:rPr>
                <w:rFonts w:ascii="Roboto" w:eastAsia="Roboto" w:hAnsi="Roboto" w:cs="Roboto"/>
                <w:b/>
                <w:color w:val="000000"/>
              </w:rPr>
              <w:tab/>
              <w:t>10</w:t>
            </w:r>
          </w:hyperlink>
        </w:p>
        <w:p w14:paraId="2ECD0479" w14:textId="77777777" w:rsidR="00862DC2" w:rsidRDefault="000C4BC1">
          <w:pPr>
            <w:widowControl w:val="0"/>
            <w:tabs>
              <w:tab w:val="right" w:leader="dot" w:pos="12000"/>
            </w:tabs>
            <w:spacing w:before="60" w:line="480" w:lineRule="auto"/>
            <w:jc w:val="both"/>
            <w:rPr>
              <w:b/>
              <w:color w:val="000000"/>
            </w:rPr>
          </w:pPr>
          <w:hyperlink w:anchor="_ion5dokie2rs">
            <w:r>
              <w:rPr>
                <w:rFonts w:ascii="Roboto" w:eastAsia="Roboto" w:hAnsi="Roboto" w:cs="Roboto"/>
                <w:b/>
                <w:color w:val="000000"/>
              </w:rPr>
              <w:t>EIXO 2: PROGRAMAS DE DIFUSÃO, DESCENTRALIZAÇÃO E CIRCULAÇÃO CULTURAL</w:t>
            </w:r>
            <w:r>
              <w:rPr>
                <w:rFonts w:ascii="Roboto" w:eastAsia="Roboto" w:hAnsi="Roboto" w:cs="Roboto"/>
                <w:b/>
                <w:color w:val="000000"/>
              </w:rPr>
              <w:tab/>
              <w:t>12</w:t>
            </w:r>
          </w:hyperlink>
        </w:p>
        <w:p w14:paraId="0A3166E2" w14:textId="77777777" w:rsidR="00862DC2" w:rsidRDefault="000C4BC1">
          <w:pPr>
            <w:widowControl w:val="0"/>
            <w:tabs>
              <w:tab w:val="right" w:leader="dot" w:pos="12000"/>
            </w:tabs>
            <w:spacing w:before="60" w:line="480" w:lineRule="auto"/>
            <w:ind w:left="360"/>
            <w:jc w:val="both"/>
            <w:rPr>
              <w:color w:val="000000"/>
            </w:rPr>
          </w:pPr>
          <w:hyperlink w:anchor="_56i5exwhwdq8">
            <w:r>
              <w:rPr>
                <w:rFonts w:ascii="Roboto" w:eastAsia="Roboto" w:hAnsi="Roboto" w:cs="Roboto"/>
                <w:b/>
                <w:color w:val="000000"/>
              </w:rPr>
              <w:t>2.1. PROGRAMA DE DIFUSÃO E DESCENTRALIZAÇÃO CULTURAL VIA EDITAIS</w:t>
            </w:r>
            <w:r>
              <w:rPr>
                <w:rFonts w:ascii="Roboto" w:eastAsia="Roboto" w:hAnsi="Roboto" w:cs="Roboto"/>
                <w:b/>
                <w:color w:val="000000"/>
              </w:rPr>
              <w:tab/>
              <w:t>12</w:t>
            </w:r>
          </w:hyperlink>
        </w:p>
        <w:p w14:paraId="2444A62C" w14:textId="77777777" w:rsidR="00862DC2" w:rsidRDefault="000C4BC1">
          <w:pPr>
            <w:widowControl w:val="0"/>
            <w:tabs>
              <w:tab w:val="right" w:leader="dot" w:pos="12000"/>
            </w:tabs>
            <w:spacing w:before="60" w:line="480" w:lineRule="auto"/>
            <w:ind w:left="720"/>
            <w:jc w:val="both"/>
            <w:rPr>
              <w:color w:val="000000"/>
            </w:rPr>
          </w:pPr>
          <w:hyperlink w:anchor="_771y7xub7x2e">
            <w:r>
              <w:rPr>
                <w:rFonts w:ascii="Roboto" w:eastAsia="Roboto" w:hAnsi="Roboto" w:cs="Roboto"/>
                <w:color w:val="000000"/>
              </w:rPr>
              <w:t>A) CIRCUITO SP (CSP)</w:t>
            </w:r>
            <w:r>
              <w:rPr>
                <w:rFonts w:ascii="Roboto" w:eastAsia="Roboto" w:hAnsi="Roboto" w:cs="Roboto"/>
                <w:color w:val="000000"/>
              </w:rPr>
              <w:tab/>
              <w:t>12</w:t>
            </w:r>
          </w:hyperlink>
        </w:p>
        <w:p w14:paraId="78A7B70E" w14:textId="77777777" w:rsidR="00862DC2" w:rsidRDefault="000C4BC1">
          <w:pPr>
            <w:widowControl w:val="0"/>
            <w:tabs>
              <w:tab w:val="right" w:leader="dot" w:pos="12000"/>
            </w:tabs>
            <w:spacing w:before="60" w:line="480" w:lineRule="auto"/>
            <w:ind w:left="720"/>
            <w:jc w:val="both"/>
            <w:rPr>
              <w:color w:val="000000"/>
            </w:rPr>
          </w:pPr>
          <w:hyperlink w:anchor="_i7y8tit9dfbe">
            <w:r>
              <w:rPr>
                <w:rFonts w:ascii="Roboto" w:eastAsia="Roboto" w:hAnsi="Roboto" w:cs="Roboto"/>
                <w:color w:val="000000"/>
              </w:rPr>
              <w:t>B) REVELANDO SP (RSP)</w:t>
            </w:r>
            <w:r>
              <w:rPr>
                <w:rFonts w:ascii="Roboto" w:eastAsia="Roboto" w:hAnsi="Roboto" w:cs="Roboto"/>
                <w:color w:val="000000"/>
              </w:rPr>
              <w:tab/>
              <w:t>13</w:t>
            </w:r>
          </w:hyperlink>
        </w:p>
        <w:p w14:paraId="55268274" w14:textId="77777777" w:rsidR="00862DC2" w:rsidRDefault="000C4BC1">
          <w:pPr>
            <w:widowControl w:val="0"/>
            <w:tabs>
              <w:tab w:val="right" w:leader="dot" w:pos="12000"/>
            </w:tabs>
            <w:spacing w:before="60" w:line="480" w:lineRule="auto"/>
            <w:ind w:left="720"/>
            <w:jc w:val="both"/>
            <w:rPr>
              <w:color w:val="000000"/>
            </w:rPr>
          </w:pPr>
          <w:hyperlink w:anchor="_5wf7gkw7lzob">
            <w:r>
              <w:rPr>
                <w:rFonts w:ascii="Roboto" w:eastAsia="Roboto" w:hAnsi="Roboto" w:cs="Roboto"/>
                <w:color w:val="000000"/>
              </w:rPr>
              <w:t>C) TRADIÇÃO SP (TSP) / ATENDIMENTO TÉCNICO AO MUNICÍPIO (ATM)</w:t>
            </w:r>
            <w:r>
              <w:rPr>
                <w:rFonts w:ascii="Roboto" w:eastAsia="Roboto" w:hAnsi="Roboto" w:cs="Roboto"/>
                <w:color w:val="000000"/>
              </w:rPr>
              <w:tab/>
              <w:t>20</w:t>
            </w:r>
          </w:hyperlink>
        </w:p>
        <w:p w14:paraId="41678B69" w14:textId="77777777" w:rsidR="00862DC2" w:rsidRDefault="000C4BC1">
          <w:pPr>
            <w:widowControl w:val="0"/>
            <w:tabs>
              <w:tab w:val="right" w:leader="dot" w:pos="12000"/>
            </w:tabs>
            <w:spacing w:before="60" w:line="480" w:lineRule="auto"/>
            <w:ind w:left="720"/>
            <w:jc w:val="both"/>
            <w:rPr>
              <w:color w:val="000000"/>
            </w:rPr>
          </w:pPr>
          <w:hyperlink w:anchor="_dlsno42w5qau">
            <w:r>
              <w:rPr>
                <w:rFonts w:ascii="Roboto" w:eastAsia="Roboto" w:hAnsi="Roboto" w:cs="Roboto"/>
                <w:color w:val="000000"/>
              </w:rPr>
              <w:t>D) MAIS GESTÃO SP (MGSP)</w:t>
            </w:r>
            <w:r>
              <w:rPr>
                <w:rFonts w:ascii="Roboto" w:eastAsia="Roboto" w:hAnsi="Roboto" w:cs="Roboto"/>
                <w:color w:val="000000"/>
              </w:rPr>
              <w:tab/>
              <w:t>21</w:t>
            </w:r>
          </w:hyperlink>
        </w:p>
        <w:p w14:paraId="3C5C0ADE" w14:textId="77777777" w:rsidR="00862DC2" w:rsidRDefault="000C4BC1">
          <w:pPr>
            <w:widowControl w:val="0"/>
            <w:tabs>
              <w:tab w:val="right" w:leader="dot" w:pos="12000"/>
            </w:tabs>
            <w:spacing w:before="60" w:line="480" w:lineRule="auto"/>
            <w:ind w:left="360"/>
            <w:jc w:val="both"/>
            <w:rPr>
              <w:color w:val="000000"/>
            </w:rPr>
          </w:pPr>
          <w:hyperlink w:anchor="_ro46qlez2jt1">
            <w:r>
              <w:rPr>
                <w:rFonts w:ascii="Roboto" w:eastAsia="Roboto" w:hAnsi="Roboto" w:cs="Roboto"/>
                <w:b/>
                <w:color w:val="000000"/>
              </w:rPr>
              <w:t>2.2. FESTIVAIS ARTÍSTICOS E EVENTOS CULTURAIS</w:t>
            </w:r>
            <w:r>
              <w:rPr>
                <w:rFonts w:ascii="Roboto" w:eastAsia="Roboto" w:hAnsi="Roboto" w:cs="Roboto"/>
                <w:b/>
                <w:color w:val="000000"/>
              </w:rPr>
              <w:tab/>
              <w:t>23</w:t>
            </w:r>
          </w:hyperlink>
        </w:p>
        <w:p w14:paraId="3219CAAE" w14:textId="77777777" w:rsidR="00862DC2" w:rsidRDefault="000C4BC1">
          <w:pPr>
            <w:widowControl w:val="0"/>
            <w:tabs>
              <w:tab w:val="right" w:leader="dot" w:pos="12000"/>
            </w:tabs>
            <w:spacing w:before="60" w:line="480" w:lineRule="auto"/>
            <w:ind w:left="720"/>
            <w:jc w:val="both"/>
            <w:rPr>
              <w:color w:val="000000"/>
            </w:rPr>
          </w:pPr>
          <w:hyperlink w:anchor="_wr29tg5gme3i">
            <w:r>
              <w:rPr>
                <w:rFonts w:ascii="Roboto" w:eastAsia="Roboto" w:hAnsi="Roboto" w:cs="Roboto"/>
                <w:color w:val="000000"/>
              </w:rPr>
              <w:t>A) SEMANA GUIOMAR NOVAES (SGN)</w:t>
            </w:r>
            <w:r>
              <w:rPr>
                <w:rFonts w:ascii="Roboto" w:eastAsia="Roboto" w:hAnsi="Roboto" w:cs="Roboto"/>
                <w:color w:val="000000"/>
              </w:rPr>
              <w:tab/>
              <w:t>23</w:t>
            </w:r>
          </w:hyperlink>
        </w:p>
        <w:p w14:paraId="22813B7F" w14:textId="77777777" w:rsidR="00862DC2" w:rsidRDefault="000C4BC1">
          <w:pPr>
            <w:widowControl w:val="0"/>
            <w:tabs>
              <w:tab w:val="right" w:leader="dot" w:pos="12000"/>
            </w:tabs>
            <w:spacing w:before="60" w:line="480" w:lineRule="auto"/>
            <w:ind w:left="720"/>
            <w:jc w:val="both"/>
            <w:rPr>
              <w:color w:val="000000"/>
            </w:rPr>
          </w:pPr>
          <w:hyperlink w:anchor="_e5q3mvmqt9q9">
            <w:r>
              <w:rPr>
                <w:rFonts w:ascii="Roboto" w:eastAsia="Roboto" w:hAnsi="Roboto" w:cs="Roboto"/>
                <w:color w:val="000000"/>
              </w:rPr>
              <w:t>B) FESTIVAL DE CIRCO SP (FCSP)</w:t>
            </w:r>
            <w:r>
              <w:rPr>
                <w:rFonts w:ascii="Roboto" w:eastAsia="Roboto" w:hAnsi="Roboto" w:cs="Roboto"/>
                <w:color w:val="000000"/>
              </w:rPr>
              <w:tab/>
              <w:t>27</w:t>
            </w:r>
          </w:hyperlink>
        </w:p>
        <w:p w14:paraId="52D43926" w14:textId="77777777" w:rsidR="00862DC2" w:rsidRDefault="000C4BC1">
          <w:pPr>
            <w:widowControl w:val="0"/>
            <w:tabs>
              <w:tab w:val="right" w:leader="dot" w:pos="12000"/>
            </w:tabs>
            <w:spacing w:before="60" w:line="480" w:lineRule="auto"/>
            <w:ind w:left="720"/>
            <w:jc w:val="both"/>
            <w:rPr>
              <w:color w:val="000000"/>
            </w:rPr>
          </w:pPr>
          <w:hyperlink w:anchor="_8h3gwdfg3odc">
            <w:r>
              <w:rPr>
                <w:rFonts w:ascii="Roboto" w:eastAsia="Roboto" w:hAnsi="Roboto" w:cs="Roboto"/>
                <w:color w:val="000000"/>
              </w:rPr>
              <w:t>C) OUTROS FESTIVAIS E APOIO A EVENTOS</w:t>
            </w:r>
            <w:r>
              <w:rPr>
                <w:rFonts w:ascii="Roboto" w:eastAsia="Roboto" w:hAnsi="Roboto" w:cs="Roboto"/>
                <w:color w:val="000000"/>
              </w:rPr>
              <w:tab/>
              <w:t>29</w:t>
            </w:r>
          </w:hyperlink>
        </w:p>
        <w:p w14:paraId="32A1419E" w14:textId="77777777" w:rsidR="00862DC2" w:rsidRDefault="000C4BC1">
          <w:pPr>
            <w:widowControl w:val="0"/>
            <w:tabs>
              <w:tab w:val="right" w:leader="dot" w:pos="12000"/>
            </w:tabs>
            <w:spacing w:before="60" w:line="480" w:lineRule="auto"/>
            <w:ind w:left="360"/>
            <w:jc w:val="both"/>
            <w:rPr>
              <w:color w:val="000000"/>
            </w:rPr>
          </w:pPr>
          <w:hyperlink w:anchor="_ea47gd40x8qz">
            <w:r>
              <w:rPr>
                <w:rFonts w:ascii="Roboto" w:eastAsia="Roboto" w:hAnsi="Roboto" w:cs="Roboto"/>
                <w:b/>
                <w:color w:val="000000"/>
              </w:rPr>
              <w:t>2.3. CULTSP PLAY</w:t>
            </w:r>
            <w:r>
              <w:rPr>
                <w:rFonts w:ascii="Roboto" w:eastAsia="Roboto" w:hAnsi="Roboto" w:cs="Roboto"/>
                <w:b/>
                <w:color w:val="000000"/>
              </w:rPr>
              <w:tab/>
              <w:t>31</w:t>
            </w:r>
          </w:hyperlink>
        </w:p>
        <w:p w14:paraId="6F5F29EE" w14:textId="77777777" w:rsidR="00862DC2" w:rsidRDefault="000C4BC1">
          <w:pPr>
            <w:widowControl w:val="0"/>
            <w:tabs>
              <w:tab w:val="right" w:leader="dot" w:pos="12000"/>
            </w:tabs>
            <w:spacing w:before="60" w:line="480" w:lineRule="auto"/>
            <w:ind w:left="360"/>
            <w:jc w:val="both"/>
            <w:rPr>
              <w:color w:val="000000"/>
            </w:rPr>
          </w:pPr>
          <w:hyperlink w:anchor="_6za4033rxxiw">
            <w:r>
              <w:rPr>
                <w:rFonts w:ascii="Roboto" w:eastAsia="Roboto" w:hAnsi="Roboto" w:cs="Roboto"/>
                <w:b/>
                <w:color w:val="000000"/>
              </w:rPr>
              <w:t>2.4. DIVERSIDADE E CIDADANIA: AÇÕES DE PRODUÇÃO, DIFUSÃO, DESCENTRALIZAÇÃO E CIRCULAÇÃO DE PROJETOS VOLTADOS PARA CULTURA NEGRA, OUTRAS ETNIAS E ARTES URBANAS (PCNOEAU)</w:t>
            </w:r>
            <w:r>
              <w:rPr>
                <w:rFonts w:ascii="Roboto" w:eastAsia="Roboto" w:hAnsi="Roboto" w:cs="Roboto"/>
                <w:b/>
                <w:color w:val="000000"/>
              </w:rPr>
              <w:tab/>
              <w:t>33</w:t>
            </w:r>
          </w:hyperlink>
        </w:p>
        <w:p w14:paraId="30D88001" w14:textId="77777777" w:rsidR="00862DC2" w:rsidRDefault="000C4BC1">
          <w:pPr>
            <w:widowControl w:val="0"/>
            <w:tabs>
              <w:tab w:val="right" w:leader="dot" w:pos="12000"/>
            </w:tabs>
            <w:spacing w:before="60" w:line="480" w:lineRule="auto"/>
            <w:ind w:left="360"/>
            <w:jc w:val="both"/>
            <w:rPr>
              <w:color w:val="000000"/>
            </w:rPr>
          </w:pPr>
          <w:hyperlink w:anchor="_uwktpqoepr7c">
            <w:r>
              <w:rPr>
                <w:rFonts w:ascii="Roboto" w:eastAsia="Roboto" w:hAnsi="Roboto" w:cs="Roboto"/>
                <w:b/>
                <w:color w:val="000000"/>
              </w:rPr>
              <w:t>2.5. DIVERSIDADE E CIDADANIA : AÇÕES DE PRODUÇÃO, DIFUSÃO, DESCENTRALIZAÇÃO E CIRCULAÇÃO DE PROJETOS VOLTADOS À CULTURA LGBTQIA+ (PLGBTQIA+)</w:t>
            </w:r>
            <w:r>
              <w:rPr>
                <w:rFonts w:ascii="Roboto" w:eastAsia="Roboto" w:hAnsi="Roboto" w:cs="Roboto"/>
                <w:b/>
                <w:color w:val="000000"/>
              </w:rPr>
              <w:tab/>
              <w:t>35</w:t>
            </w:r>
          </w:hyperlink>
        </w:p>
        <w:p w14:paraId="7CB3799B" w14:textId="77777777" w:rsidR="00862DC2" w:rsidRDefault="000C4BC1">
          <w:pPr>
            <w:widowControl w:val="0"/>
            <w:tabs>
              <w:tab w:val="right" w:leader="dot" w:pos="12000"/>
            </w:tabs>
            <w:spacing w:before="60" w:line="480" w:lineRule="auto"/>
            <w:jc w:val="both"/>
            <w:rPr>
              <w:b/>
              <w:color w:val="000000"/>
            </w:rPr>
          </w:pPr>
          <w:hyperlink w:anchor="_25tsz82cqqdt">
            <w:r>
              <w:rPr>
                <w:rFonts w:ascii="Roboto" w:eastAsia="Roboto" w:hAnsi="Roboto" w:cs="Roboto"/>
                <w:b/>
                <w:color w:val="000000"/>
              </w:rPr>
              <w:t>EIXO 3: FOMENTO, NOVAS INICIATIVAS, ESTUDOS E PESQUISAS EM ECONOMIA CRIATIVA</w:t>
            </w:r>
            <w:r>
              <w:rPr>
                <w:rFonts w:ascii="Roboto" w:eastAsia="Roboto" w:hAnsi="Roboto" w:cs="Roboto"/>
                <w:b/>
                <w:color w:val="000000"/>
              </w:rPr>
              <w:tab/>
              <w:t>37</w:t>
            </w:r>
          </w:hyperlink>
        </w:p>
        <w:p w14:paraId="0C4D27F2" w14:textId="77777777" w:rsidR="00862DC2" w:rsidRDefault="000C4BC1">
          <w:pPr>
            <w:widowControl w:val="0"/>
            <w:tabs>
              <w:tab w:val="right" w:leader="dot" w:pos="12000"/>
            </w:tabs>
            <w:spacing w:before="60" w:line="480" w:lineRule="auto"/>
            <w:ind w:left="360"/>
            <w:jc w:val="both"/>
            <w:rPr>
              <w:color w:val="000000"/>
            </w:rPr>
          </w:pPr>
          <w:hyperlink w:anchor="_mbfjcjijz8rw">
            <w:r>
              <w:rPr>
                <w:rFonts w:ascii="Roboto" w:eastAsia="Roboto" w:hAnsi="Roboto" w:cs="Roboto"/>
                <w:b/>
                <w:color w:val="000000"/>
              </w:rPr>
              <w:t>3.1. FOMENTO, NOVAS INICIATIVAS, ESTUDOS E PESQUISAS EM ECONOMIA CRIATIVA</w:t>
            </w:r>
            <w:r>
              <w:rPr>
                <w:rFonts w:ascii="Roboto" w:eastAsia="Roboto" w:hAnsi="Roboto" w:cs="Roboto"/>
                <w:b/>
                <w:color w:val="000000"/>
              </w:rPr>
              <w:tab/>
              <w:t>37</w:t>
            </w:r>
          </w:hyperlink>
        </w:p>
        <w:p w14:paraId="0702337A" w14:textId="77777777" w:rsidR="00862DC2" w:rsidRDefault="000C4BC1">
          <w:pPr>
            <w:widowControl w:val="0"/>
            <w:tabs>
              <w:tab w:val="right" w:leader="dot" w:pos="12000"/>
            </w:tabs>
            <w:spacing w:before="60" w:line="480" w:lineRule="auto"/>
            <w:ind w:left="720"/>
            <w:jc w:val="both"/>
            <w:rPr>
              <w:color w:val="000000"/>
            </w:rPr>
          </w:pPr>
          <w:hyperlink w:anchor="_sp02ffuz4v9e">
            <w:r>
              <w:rPr>
                <w:rFonts w:ascii="Roboto" w:eastAsia="Roboto" w:hAnsi="Roboto" w:cs="Roboto"/>
                <w:color w:val="000000"/>
              </w:rPr>
              <w:t>A) PROGRAMA DE SUSTENTABILIDADE DO CIRCO DE SÃO PAULO (SCSP)</w:t>
            </w:r>
            <w:r>
              <w:rPr>
                <w:rFonts w:ascii="Roboto" w:eastAsia="Roboto" w:hAnsi="Roboto" w:cs="Roboto"/>
                <w:color w:val="000000"/>
              </w:rPr>
              <w:tab/>
              <w:t>37</w:t>
            </w:r>
          </w:hyperlink>
        </w:p>
        <w:p w14:paraId="7A7D8A83" w14:textId="77777777" w:rsidR="00862DC2" w:rsidRDefault="000C4BC1">
          <w:pPr>
            <w:widowControl w:val="0"/>
            <w:tabs>
              <w:tab w:val="right" w:leader="dot" w:pos="12000"/>
            </w:tabs>
            <w:spacing w:before="60" w:line="480" w:lineRule="auto"/>
            <w:ind w:left="720"/>
            <w:jc w:val="both"/>
            <w:rPr>
              <w:color w:val="000000"/>
            </w:rPr>
          </w:pPr>
          <w:hyperlink w:anchor="_gc4gy4vpozgk">
            <w:r>
              <w:rPr>
                <w:rFonts w:ascii="Roboto" w:eastAsia="Roboto" w:hAnsi="Roboto" w:cs="Roboto"/>
                <w:color w:val="000000"/>
              </w:rPr>
              <w:t>B) INICIATIVAS DE INTERATIVIDADE EM ARTE E TECNOLOGIA (IAT)</w:t>
            </w:r>
            <w:r>
              <w:rPr>
                <w:rFonts w:ascii="Roboto" w:eastAsia="Roboto" w:hAnsi="Roboto" w:cs="Roboto"/>
                <w:color w:val="000000"/>
              </w:rPr>
              <w:tab/>
              <w:t>39</w:t>
            </w:r>
          </w:hyperlink>
        </w:p>
        <w:p w14:paraId="3D37B076" w14:textId="77777777" w:rsidR="00862DC2" w:rsidRDefault="000C4BC1">
          <w:pPr>
            <w:widowControl w:val="0"/>
            <w:tabs>
              <w:tab w:val="right" w:leader="dot" w:pos="12000"/>
            </w:tabs>
            <w:spacing w:before="60" w:line="480" w:lineRule="auto"/>
            <w:ind w:left="720"/>
            <w:jc w:val="both"/>
            <w:rPr>
              <w:color w:val="000000"/>
            </w:rPr>
          </w:pPr>
          <w:hyperlink w:anchor="_sp0viht0827l">
            <w:r>
              <w:rPr>
                <w:rFonts w:ascii="Roboto" w:eastAsia="Roboto" w:hAnsi="Roboto" w:cs="Roboto"/>
                <w:color w:val="000000"/>
              </w:rPr>
              <w:t>C) ESTUDOS E PESQUISAS EM ECONOMIA E INDÚSTRIA CRIATIVAS (EPEIC)</w:t>
            </w:r>
            <w:r>
              <w:rPr>
                <w:rFonts w:ascii="Roboto" w:eastAsia="Roboto" w:hAnsi="Roboto" w:cs="Roboto"/>
                <w:color w:val="000000"/>
              </w:rPr>
              <w:tab/>
              <w:t>40</w:t>
            </w:r>
          </w:hyperlink>
        </w:p>
        <w:p w14:paraId="1C7975DD" w14:textId="77777777" w:rsidR="00862DC2" w:rsidRDefault="000C4BC1">
          <w:pPr>
            <w:widowControl w:val="0"/>
            <w:tabs>
              <w:tab w:val="right" w:leader="dot" w:pos="12000"/>
            </w:tabs>
            <w:spacing w:before="60" w:line="480" w:lineRule="auto"/>
            <w:ind w:left="360"/>
            <w:jc w:val="both"/>
            <w:rPr>
              <w:color w:val="000000"/>
            </w:rPr>
          </w:pPr>
          <w:hyperlink w:anchor="_4w265rf7wwr9">
            <w:r>
              <w:rPr>
                <w:rFonts w:ascii="Roboto" w:eastAsia="Roboto" w:hAnsi="Roboto" w:cs="Roboto"/>
                <w:b/>
                <w:color w:val="000000"/>
              </w:rPr>
              <w:t>3.2. CONCURSOS E PRÊMIOS - PREMIAÇÕES DA CULTURA DE SÃO PAULO (PCESP)</w:t>
            </w:r>
            <w:r>
              <w:rPr>
                <w:rFonts w:ascii="Roboto" w:eastAsia="Roboto" w:hAnsi="Roboto" w:cs="Roboto"/>
                <w:b/>
                <w:color w:val="000000"/>
              </w:rPr>
              <w:tab/>
              <w:t>43</w:t>
            </w:r>
          </w:hyperlink>
        </w:p>
        <w:p w14:paraId="7AAB4E56" w14:textId="77777777" w:rsidR="00862DC2" w:rsidRDefault="000C4BC1">
          <w:pPr>
            <w:widowControl w:val="0"/>
            <w:tabs>
              <w:tab w:val="right" w:leader="dot" w:pos="12000"/>
            </w:tabs>
            <w:spacing w:before="60" w:line="480" w:lineRule="auto"/>
            <w:jc w:val="both"/>
            <w:rPr>
              <w:b/>
              <w:color w:val="000000"/>
            </w:rPr>
          </w:pPr>
          <w:hyperlink w:anchor="_pve8okgr9yqr">
            <w:r>
              <w:rPr>
                <w:rFonts w:ascii="Roboto" w:eastAsia="Roboto" w:hAnsi="Roboto" w:cs="Roboto"/>
                <w:b/>
                <w:color w:val="000000"/>
              </w:rPr>
              <w:t>EIXO 4 - FINANCIAMENTO DOS PROGRAMAS/ATIVIDADES</w:t>
            </w:r>
            <w:r>
              <w:rPr>
                <w:rFonts w:ascii="Roboto" w:eastAsia="Roboto" w:hAnsi="Roboto" w:cs="Roboto"/>
                <w:b/>
                <w:color w:val="000000"/>
              </w:rPr>
              <w:tab/>
              <w:t>43</w:t>
            </w:r>
          </w:hyperlink>
        </w:p>
        <w:p w14:paraId="18E93C25" w14:textId="77777777" w:rsidR="00862DC2" w:rsidRDefault="000C4BC1">
          <w:pPr>
            <w:widowControl w:val="0"/>
            <w:tabs>
              <w:tab w:val="right" w:leader="dot" w:pos="12000"/>
            </w:tabs>
            <w:spacing w:before="60" w:line="480" w:lineRule="auto"/>
            <w:ind w:left="360"/>
            <w:jc w:val="both"/>
            <w:rPr>
              <w:color w:val="000000"/>
            </w:rPr>
          </w:pPr>
          <w:hyperlink w:anchor="_fh3e2am1j16f">
            <w:r>
              <w:rPr>
                <w:rFonts w:ascii="Roboto" w:eastAsia="Roboto" w:hAnsi="Roboto" w:cs="Roboto"/>
                <w:b/>
                <w:color w:val="000000"/>
              </w:rPr>
              <w:t>4.1. FINANCIAMENTO DOS PROGRAMAS/ATIVIDADES</w:t>
            </w:r>
            <w:r>
              <w:rPr>
                <w:rFonts w:ascii="Roboto" w:eastAsia="Roboto" w:hAnsi="Roboto" w:cs="Roboto"/>
                <w:b/>
                <w:color w:val="000000"/>
              </w:rPr>
              <w:tab/>
              <w:t>43</w:t>
            </w:r>
          </w:hyperlink>
        </w:p>
        <w:p w14:paraId="46B51781" w14:textId="77777777" w:rsidR="00862DC2" w:rsidRDefault="000C4BC1">
          <w:pPr>
            <w:widowControl w:val="0"/>
            <w:tabs>
              <w:tab w:val="right" w:leader="dot" w:pos="12000"/>
            </w:tabs>
            <w:spacing w:before="60" w:line="480" w:lineRule="auto"/>
            <w:jc w:val="both"/>
            <w:rPr>
              <w:b/>
              <w:color w:val="000000"/>
            </w:rPr>
          </w:pPr>
          <w:hyperlink w:anchor="_fhu2p37kc100">
            <w:r>
              <w:rPr>
                <w:rFonts w:ascii="Roboto" w:eastAsia="Roboto" w:hAnsi="Roboto" w:cs="Roboto"/>
                <w:b/>
                <w:color w:val="000000"/>
              </w:rPr>
              <w:t>METAS CONDICIONADAS</w:t>
            </w:r>
            <w:r>
              <w:rPr>
                <w:rFonts w:ascii="Roboto" w:eastAsia="Roboto" w:hAnsi="Roboto" w:cs="Roboto"/>
                <w:b/>
                <w:color w:val="000000"/>
              </w:rPr>
              <w:tab/>
              <w:t>44</w:t>
            </w:r>
          </w:hyperlink>
        </w:p>
        <w:p w14:paraId="2C539551" w14:textId="77777777" w:rsidR="00862DC2" w:rsidRDefault="000C4BC1">
          <w:pPr>
            <w:widowControl w:val="0"/>
            <w:tabs>
              <w:tab w:val="right" w:leader="dot" w:pos="12000"/>
            </w:tabs>
            <w:spacing w:before="60" w:line="480" w:lineRule="auto"/>
            <w:ind w:left="360"/>
            <w:jc w:val="both"/>
            <w:rPr>
              <w:color w:val="000000"/>
            </w:rPr>
          </w:pPr>
          <w:hyperlink w:anchor="_wftylpbqwvvb">
            <w:r>
              <w:rPr>
                <w:rFonts w:ascii="Roboto" w:eastAsia="Roboto" w:hAnsi="Roboto" w:cs="Roboto"/>
                <w:color w:val="000000"/>
              </w:rPr>
              <w:t>1.1. TEATRO SÉRGIO CARDOSO (TSC) - A) SALA NYDIA LICIA (SNL)</w:t>
            </w:r>
            <w:r>
              <w:rPr>
                <w:rFonts w:ascii="Roboto" w:eastAsia="Roboto" w:hAnsi="Roboto" w:cs="Roboto"/>
                <w:color w:val="000000"/>
              </w:rPr>
              <w:tab/>
              <w:t>44</w:t>
            </w:r>
          </w:hyperlink>
        </w:p>
        <w:p w14:paraId="1D941C05" w14:textId="77777777" w:rsidR="00862DC2" w:rsidRDefault="000C4BC1">
          <w:pPr>
            <w:widowControl w:val="0"/>
            <w:tabs>
              <w:tab w:val="right" w:leader="dot" w:pos="12000"/>
            </w:tabs>
            <w:spacing w:before="60" w:line="480" w:lineRule="auto"/>
            <w:ind w:left="360"/>
            <w:jc w:val="both"/>
            <w:rPr>
              <w:color w:val="000000"/>
            </w:rPr>
          </w:pPr>
          <w:hyperlink w:anchor="_dtxza6oxhu9k">
            <w:r>
              <w:rPr>
                <w:rFonts w:ascii="Roboto" w:eastAsia="Roboto" w:hAnsi="Roboto" w:cs="Roboto"/>
                <w:color w:val="000000"/>
              </w:rPr>
              <w:t>1.1. TEATRO SÉRGIO CARDOSO (TSC) - B) SALA PASCHOAL CARLOS MAGNO (SPCM)</w:t>
            </w:r>
            <w:r>
              <w:rPr>
                <w:rFonts w:ascii="Roboto" w:eastAsia="Roboto" w:hAnsi="Roboto" w:cs="Roboto"/>
                <w:color w:val="000000"/>
              </w:rPr>
              <w:tab/>
              <w:t>45</w:t>
            </w:r>
          </w:hyperlink>
        </w:p>
        <w:p w14:paraId="5603AC41" w14:textId="77777777" w:rsidR="00862DC2" w:rsidRDefault="000C4BC1">
          <w:pPr>
            <w:widowControl w:val="0"/>
            <w:tabs>
              <w:tab w:val="right" w:leader="dot" w:pos="12000"/>
            </w:tabs>
            <w:spacing w:before="60" w:line="480" w:lineRule="auto"/>
            <w:jc w:val="both"/>
            <w:rPr>
              <w:b/>
              <w:color w:val="000000"/>
            </w:rPr>
          </w:pPr>
          <w:hyperlink w:anchor="_ibu6pqnpyna5">
            <w:r>
              <w:rPr>
                <w:b/>
                <w:color w:val="000000"/>
              </w:rPr>
              <w:t>PROGRAMAS ENCERRADOS, SEM METAS OU NÃO REALIZADOS</w:t>
            </w:r>
            <w:r>
              <w:rPr>
                <w:b/>
                <w:color w:val="000000"/>
              </w:rPr>
              <w:tab/>
              <w:t>45</w:t>
            </w:r>
          </w:hyperlink>
        </w:p>
        <w:p w14:paraId="65F41B8B" w14:textId="77777777" w:rsidR="00862DC2" w:rsidRDefault="000C4BC1">
          <w:pPr>
            <w:widowControl w:val="0"/>
            <w:tabs>
              <w:tab w:val="right" w:leader="dot" w:pos="12000"/>
            </w:tabs>
            <w:spacing w:before="60" w:line="480" w:lineRule="auto"/>
            <w:ind w:left="360"/>
            <w:jc w:val="both"/>
            <w:rPr>
              <w:color w:val="000000"/>
            </w:rPr>
          </w:pPr>
          <w:hyperlink w:anchor="_nczk0d4dqxnn">
            <w:r>
              <w:rPr>
                <w:color w:val="000000"/>
              </w:rPr>
              <w:t>PACTUADAS</w:t>
            </w:r>
            <w:r>
              <w:rPr>
                <w:color w:val="000000"/>
              </w:rPr>
              <w:tab/>
              <w:t>45</w:t>
            </w:r>
          </w:hyperlink>
        </w:p>
        <w:p w14:paraId="60D18CD8" w14:textId="77777777" w:rsidR="00862DC2" w:rsidRDefault="000C4BC1">
          <w:pPr>
            <w:widowControl w:val="0"/>
            <w:tabs>
              <w:tab w:val="right" w:leader="dot" w:pos="12000"/>
            </w:tabs>
            <w:spacing w:before="60" w:line="480" w:lineRule="auto"/>
            <w:ind w:left="360"/>
            <w:jc w:val="both"/>
            <w:rPr>
              <w:color w:val="000000"/>
            </w:rPr>
          </w:pPr>
          <w:hyperlink w:anchor="_xyeddfalzwxb">
            <w:r>
              <w:rPr>
                <w:color w:val="000000"/>
              </w:rPr>
              <w:t>CONDICIONADAS</w:t>
            </w:r>
            <w:r>
              <w:rPr>
                <w:color w:val="000000"/>
              </w:rPr>
              <w:tab/>
              <w:t>46</w:t>
            </w:r>
          </w:hyperlink>
        </w:p>
        <w:p w14:paraId="62152324" w14:textId="77777777" w:rsidR="00862DC2" w:rsidRDefault="000C4BC1">
          <w:pPr>
            <w:widowControl w:val="0"/>
            <w:tabs>
              <w:tab w:val="right" w:leader="dot" w:pos="12000"/>
            </w:tabs>
            <w:spacing w:before="60" w:line="480" w:lineRule="auto"/>
            <w:jc w:val="both"/>
            <w:rPr>
              <w:b/>
              <w:color w:val="000000"/>
            </w:rPr>
          </w:pPr>
          <w:hyperlink w:anchor="_bi9arwxy1agd">
            <w:r>
              <w:rPr>
                <w:rFonts w:ascii="Roboto" w:eastAsia="Roboto" w:hAnsi="Roboto" w:cs="Roboto"/>
                <w:b/>
                <w:color w:val="000000"/>
              </w:rPr>
              <w:t>CONCLUSÃO</w:t>
            </w:r>
            <w:r>
              <w:rPr>
                <w:rFonts w:ascii="Roboto" w:eastAsia="Roboto" w:hAnsi="Roboto" w:cs="Roboto"/>
                <w:b/>
                <w:color w:val="000000"/>
              </w:rPr>
              <w:tab/>
              <w:t>50</w:t>
            </w:r>
          </w:hyperlink>
          <w:r>
            <w:fldChar w:fldCharType="end"/>
          </w:r>
        </w:p>
      </w:sdtContent>
    </w:sdt>
    <w:p w14:paraId="5FF212C3" w14:textId="77777777" w:rsidR="00862DC2" w:rsidRDefault="00862DC2">
      <w:pPr>
        <w:spacing w:line="360" w:lineRule="auto"/>
        <w:rPr>
          <w:rFonts w:ascii="Roboto" w:eastAsia="Roboto" w:hAnsi="Roboto" w:cs="Roboto"/>
        </w:rPr>
      </w:pPr>
    </w:p>
    <w:p w14:paraId="64C6B840" w14:textId="77777777" w:rsidR="00862DC2" w:rsidRDefault="00862DC2">
      <w:pPr>
        <w:spacing w:line="360" w:lineRule="auto"/>
        <w:rPr>
          <w:rFonts w:ascii="Roboto" w:eastAsia="Roboto" w:hAnsi="Roboto" w:cs="Roboto"/>
        </w:rPr>
      </w:pPr>
    </w:p>
    <w:p w14:paraId="3697614B" w14:textId="77777777" w:rsidR="00862DC2" w:rsidRDefault="00862DC2">
      <w:pPr>
        <w:spacing w:line="360" w:lineRule="auto"/>
        <w:rPr>
          <w:rFonts w:ascii="Roboto" w:eastAsia="Roboto" w:hAnsi="Roboto" w:cs="Roboto"/>
        </w:rPr>
      </w:pPr>
    </w:p>
    <w:p w14:paraId="687C3F41" w14:textId="77777777" w:rsidR="00862DC2" w:rsidRDefault="00862DC2">
      <w:pPr>
        <w:rPr>
          <w:rFonts w:ascii="Roboto" w:eastAsia="Roboto" w:hAnsi="Roboto" w:cs="Roboto"/>
        </w:rPr>
      </w:pPr>
    </w:p>
    <w:p w14:paraId="0193859F" w14:textId="77777777" w:rsidR="00862DC2" w:rsidRDefault="000C4BC1">
      <w:pPr>
        <w:pStyle w:val="Ttulo1"/>
      </w:pPr>
      <w:bookmarkStart w:id="0" w:name="_x4ojvhfguaeb" w:colFirst="0" w:colLast="0"/>
      <w:bookmarkEnd w:id="0"/>
      <w:r>
        <w:t>APRESENTAÇÃO</w:t>
      </w:r>
    </w:p>
    <w:p w14:paraId="1379D28C" w14:textId="77777777" w:rsidR="00862DC2" w:rsidRDefault="000C4BC1">
      <w:pPr>
        <w:spacing w:before="240" w:after="240"/>
        <w:jc w:val="both"/>
        <w:rPr>
          <w:rFonts w:ascii="Roboto" w:eastAsia="Roboto" w:hAnsi="Roboto" w:cs="Roboto"/>
        </w:rPr>
      </w:pPr>
      <w:r>
        <w:rPr>
          <w:rFonts w:ascii="Roboto" w:eastAsia="Roboto" w:hAnsi="Roboto" w:cs="Roboto"/>
        </w:rPr>
        <w:t>Este relatório apresenta o resultado dos programas e ações apoiados pela Associação Paulista dos Amigos da Arte (APAA) em 2023. O documento aborda o desempenho anual com base nas metas estabelecidas no 5º termo aditivo ao Contrato de Gestão 02/2022. Os programas são divididos em 4 eixos e cada programa foi analisado em relação às metas planejadas e aos resultados obtidos, através de 55 indicadores.</w:t>
      </w:r>
    </w:p>
    <w:p w14:paraId="438EF7A9" w14:textId="77777777" w:rsidR="00862DC2" w:rsidRDefault="000C4BC1">
      <w:pPr>
        <w:jc w:val="both"/>
        <w:rPr>
          <w:rFonts w:ascii="Roboto" w:eastAsia="Roboto" w:hAnsi="Roboto" w:cs="Roboto"/>
        </w:rPr>
      </w:pPr>
      <w:r>
        <w:rPr>
          <w:rFonts w:ascii="Roboto" w:eastAsia="Roboto" w:hAnsi="Roboto" w:cs="Roboto"/>
          <w:highlight w:val="white"/>
        </w:rPr>
        <w:lastRenderedPageBreak/>
        <w:t xml:space="preserve">O Plano de Trabalho estabelecido para o ano de 2023 contempla os equipamentos culturais Teatro Sérgio Cardoso, Teatro Maestro Francisco Paulo Russo e Mundo do Circo, Programas de Difusão, Descentralização e Circulação Cultural (Circuito SP, Atendimento Técnico ao Município (ATM), Revelando SP e Mais Gestão SP), Festivais Artísticos e Eventos (Semana Guiomar Novaes, Festival de Circo SP e Outros Festivais e Apoio a Eventos), </w:t>
      </w:r>
      <w:proofErr w:type="spellStart"/>
      <w:r>
        <w:rPr>
          <w:rFonts w:ascii="Roboto" w:eastAsia="Roboto" w:hAnsi="Roboto" w:cs="Roboto"/>
          <w:highlight w:val="white"/>
        </w:rPr>
        <w:t>CultSP</w:t>
      </w:r>
      <w:proofErr w:type="spellEnd"/>
      <w:r>
        <w:rPr>
          <w:rFonts w:ascii="Roboto" w:eastAsia="Roboto" w:hAnsi="Roboto" w:cs="Roboto"/>
          <w:highlight w:val="white"/>
        </w:rPr>
        <w:t xml:space="preserve"> Play, Diversidade e Cidadania (Projetos voltados para a Cultura Negra, Outras Etnias e Artes Urbanas e Projetos voltados para a Cultura LGBTQIA+), Iniciativas de Interatividade em Arte e Tecnologia, Estudos e Pesquisas em Economia Criativa e Concursos e Prêmios.</w:t>
      </w:r>
    </w:p>
    <w:p w14:paraId="5EBFF994" w14:textId="77777777" w:rsidR="00862DC2" w:rsidRDefault="000C4BC1">
      <w:pPr>
        <w:spacing w:before="240" w:after="240"/>
        <w:jc w:val="both"/>
        <w:rPr>
          <w:rFonts w:ascii="Roboto" w:eastAsia="Roboto" w:hAnsi="Roboto" w:cs="Roboto"/>
        </w:rPr>
      </w:pPr>
      <w:r>
        <w:rPr>
          <w:rFonts w:ascii="Roboto" w:eastAsia="Roboto" w:hAnsi="Roboto" w:cs="Roboto"/>
        </w:rPr>
        <w:t>A APAA tem como objetivo fortalecer e ampliar as parcerias com os diversos municípios, impulsionar a produção cultural dos territórios paulistas e reforçar nossos valores de transparência, inclusão e diversidade, transformando, democratizando e enriquecendo o cenário cultural do Estado. Para isso, estabelecemos diversas estratégias que se mostraram eficazes na elaboração e implementação dos programas propostos, e isso se confirma através dos dados que serão apresentados a seguir.</w:t>
      </w:r>
    </w:p>
    <w:p w14:paraId="05D68992" w14:textId="77777777" w:rsidR="00862DC2" w:rsidRDefault="000C4BC1">
      <w:pPr>
        <w:pStyle w:val="Ttulo1"/>
      </w:pPr>
      <w:bookmarkStart w:id="1" w:name="_v162wtdmd7h8" w:colFirst="0" w:colLast="0"/>
      <w:bookmarkEnd w:id="1"/>
      <w:r>
        <w:t>EIXO 1 - EQUIPAMENTOS DE DIFUSÃO CULTURAL</w:t>
      </w:r>
    </w:p>
    <w:p w14:paraId="1268619C" w14:textId="77777777" w:rsidR="00862DC2" w:rsidRDefault="000C4BC1">
      <w:pPr>
        <w:pStyle w:val="Ttulo2"/>
      </w:pPr>
      <w:bookmarkStart w:id="2" w:name="_zhhlllpfxf4d" w:colFirst="0" w:colLast="0"/>
      <w:bookmarkEnd w:id="2"/>
      <w:r>
        <w:t>1.1 TEATRO SÉRGIO CARDOSO (TSC)</w:t>
      </w:r>
    </w:p>
    <w:p w14:paraId="497560A8" w14:textId="77777777" w:rsidR="00862DC2" w:rsidRDefault="000C4BC1">
      <w:pPr>
        <w:pStyle w:val="Ttulo3"/>
        <w:rPr>
          <w:color w:val="000000"/>
        </w:rPr>
      </w:pPr>
      <w:bookmarkStart w:id="3" w:name="_v4ax8z3vruvv" w:colFirst="0" w:colLast="0"/>
      <w:bookmarkEnd w:id="3"/>
      <w:r>
        <w:t>DIFUSÃO VIRTUAL</w:t>
      </w:r>
    </w:p>
    <w:p w14:paraId="3709F5B5" w14:textId="77777777" w:rsidR="00862DC2" w:rsidRDefault="00862DC2">
      <w:pPr>
        <w:rPr>
          <w:rFonts w:ascii="Roboto" w:eastAsia="Roboto" w:hAnsi="Roboto" w:cs="Roboto"/>
          <w:b/>
          <w:sz w:val="24"/>
          <w:szCs w:val="24"/>
        </w:rPr>
      </w:pPr>
    </w:p>
    <w:p w14:paraId="1423F114" w14:textId="77777777" w:rsidR="00862DC2" w:rsidRDefault="000C4BC1">
      <w:pPr>
        <w:jc w:val="both"/>
        <w:rPr>
          <w:rFonts w:ascii="Roboto" w:eastAsia="Roboto" w:hAnsi="Roboto" w:cs="Roboto"/>
        </w:rPr>
      </w:pPr>
      <w:r>
        <w:rPr>
          <w:rFonts w:ascii="Roboto" w:eastAsia="Roboto" w:hAnsi="Roboto" w:cs="Roboto"/>
        </w:rPr>
        <w:t xml:space="preserve">Desde a implementação da </w:t>
      </w:r>
      <w:r>
        <w:rPr>
          <w:rFonts w:ascii="Roboto" w:eastAsia="Roboto" w:hAnsi="Roboto" w:cs="Roboto"/>
          <w:b/>
        </w:rPr>
        <w:t>Sala Digital</w:t>
      </w:r>
      <w:r>
        <w:rPr>
          <w:rFonts w:ascii="Roboto" w:eastAsia="Roboto" w:hAnsi="Roboto" w:cs="Roboto"/>
        </w:rPr>
        <w:t xml:space="preserve"> no Teatro Sérgio Cardoso, houve uma expansão nas atividades realizadas de maneira virtual ou híbrida, ampliando as opções de difusão de espetáculos e eventos sediados no TSC. Essas atividades são transmitidas ao vivo e/ou registradas para posterior veiculação na plataforma </w:t>
      </w:r>
      <w:proofErr w:type="spellStart"/>
      <w:r>
        <w:rPr>
          <w:rFonts w:ascii="Roboto" w:eastAsia="Roboto" w:hAnsi="Roboto" w:cs="Roboto"/>
        </w:rPr>
        <w:t>CultSP</w:t>
      </w:r>
      <w:proofErr w:type="spellEnd"/>
      <w:r>
        <w:rPr>
          <w:rFonts w:ascii="Roboto" w:eastAsia="Roboto" w:hAnsi="Roboto" w:cs="Roboto"/>
        </w:rPr>
        <w:t xml:space="preserve"> </w:t>
      </w:r>
      <w:r>
        <w:rPr>
          <w:rFonts w:ascii="Roboto" w:eastAsia="Roboto" w:hAnsi="Roboto" w:cs="Roboto"/>
        </w:rPr>
        <w:lastRenderedPageBreak/>
        <w:t>Play (antigo #CulturaEmCasa) ou em outras ferramentas de difusão de conteúdos em áudio e vídeo. No 1º Quadrimestre de 2023, observamos uma continuidade na demanda por difusão virtual e híbrida, destacando-se como mecan</w:t>
      </w:r>
      <w:r>
        <w:rPr>
          <w:rFonts w:ascii="Roboto" w:eastAsia="Roboto" w:hAnsi="Roboto" w:cs="Roboto"/>
        </w:rPr>
        <w:t>ismos para ampliar o alcance de espetáculos e produtos culturais. A estratégia de diversificação da programação foi mantida para sustentar o interesse do público no formato online. Destacaram-se na programação do TSC no 1° quadrimestre eventos como a apresentação musical "Zizi Possi e Luiza Possi" (formato híbrido, 291 visualizações em 1 sessão), o programa musical "</w:t>
      </w:r>
      <w:proofErr w:type="spellStart"/>
      <w:r>
        <w:rPr>
          <w:rFonts w:ascii="Roboto" w:eastAsia="Roboto" w:hAnsi="Roboto" w:cs="Roboto"/>
        </w:rPr>
        <w:t>Leela</w:t>
      </w:r>
      <w:proofErr w:type="spellEnd"/>
      <w:r>
        <w:rPr>
          <w:rFonts w:ascii="Roboto" w:eastAsia="Roboto" w:hAnsi="Roboto" w:cs="Roboto"/>
        </w:rPr>
        <w:t xml:space="preserve"> Livre" (transmitido ao vivo, 298 visualizações em 2 sessões), palestras e bate-papo do "Festival de Teatro Musical" (618 visualizações em</w:t>
      </w:r>
      <w:r>
        <w:rPr>
          <w:rFonts w:ascii="Roboto" w:eastAsia="Roboto" w:hAnsi="Roboto" w:cs="Roboto"/>
        </w:rPr>
        <w:t xml:space="preserve"> 11 atividades), apresentações de espetáculos do mesmo festival (2.473 visualizações em 7 apresentações), Dia Nacional da LIBRAS (193 visualizações em 1 sessão) e Dia Nacional da Dança (133 visualizações em 1 sessão).</w:t>
      </w:r>
    </w:p>
    <w:p w14:paraId="41E45B51" w14:textId="77777777" w:rsidR="00862DC2" w:rsidRDefault="00862DC2">
      <w:pPr>
        <w:jc w:val="both"/>
        <w:rPr>
          <w:rFonts w:ascii="Roboto" w:eastAsia="Roboto" w:hAnsi="Roboto" w:cs="Roboto"/>
        </w:rPr>
      </w:pPr>
    </w:p>
    <w:p w14:paraId="708FFE1A" w14:textId="77777777" w:rsidR="00862DC2" w:rsidRDefault="000C4BC1">
      <w:pPr>
        <w:jc w:val="both"/>
        <w:rPr>
          <w:rFonts w:ascii="Roboto" w:eastAsia="Roboto" w:hAnsi="Roboto" w:cs="Roboto"/>
        </w:rPr>
      </w:pPr>
      <w:r>
        <w:rPr>
          <w:rFonts w:ascii="Roboto" w:eastAsia="Roboto" w:hAnsi="Roboto" w:cs="Roboto"/>
        </w:rPr>
        <w:t xml:space="preserve">Já no 2º Quadrimestre, a Sala Digital viabilizou a produção de 10 conteúdos audiovisuais, incluindo 3 espetáculos completos, integrando a programação do TSC Digital. Esses espetáculos foram transformados em minidocumentários, oferecendo entrevistas com artistas e trechos exclusivos das peças. Um destaque foi o espetáculo virtual "Mulheres Que Nascem Com Os Filhos," que registrou 1.032 visualizações. A peça aborda temas como gravidez, puerpério, criação, aceitação do corpo pós-filhos e a nova identidade das </w:t>
      </w:r>
      <w:r>
        <w:rPr>
          <w:rFonts w:ascii="Roboto" w:eastAsia="Roboto" w:hAnsi="Roboto" w:cs="Roboto"/>
        </w:rPr>
        <w:t xml:space="preserve">mulheres, convidando à reflexão sobre a maternidade. </w:t>
      </w:r>
    </w:p>
    <w:p w14:paraId="5F1416D1" w14:textId="77777777" w:rsidR="00862DC2" w:rsidRDefault="00862DC2">
      <w:pPr>
        <w:jc w:val="both"/>
        <w:rPr>
          <w:rFonts w:ascii="Roboto" w:eastAsia="Roboto" w:hAnsi="Roboto" w:cs="Roboto"/>
        </w:rPr>
      </w:pPr>
    </w:p>
    <w:p w14:paraId="20BC3502" w14:textId="77777777" w:rsidR="00862DC2" w:rsidRDefault="000C4BC1">
      <w:pPr>
        <w:jc w:val="both"/>
        <w:rPr>
          <w:rFonts w:ascii="Roboto" w:eastAsia="Roboto" w:hAnsi="Roboto" w:cs="Roboto"/>
        </w:rPr>
      </w:pPr>
      <w:r>
        <w:rPr>
          <w:rFonts w:ascii="Roboto" w:eastAsia="Roboto" w:hAnsi="Roboto" w:cs="Roboto"/>
        </w:rPr>
        <w:t xml:space="preserve">No 3º Quadrimestre, a plataforma </w:t>
      </w:r>
      <w:proofErr w:type="spellStart"/>
      <w:r>
        <w:rPr>
          <w:rFonts w:ascii="Roboto" w:eastAsia="Roboto" w:hAnsi="Roboto" w:cs="Roboto"/>
        </w:rPr>
        <w:t>CultSP</w:t>
      </w:r>
      <w:proofErr w:type="spellEnd"/>
      <w:r>
        <w:rPr>
          <w:rFonts w:ascii="Roboto" w:eastAsia="Roboto" w:hAnsi="Roboto" w:cs="Roboto"/>
        </w:rPr>
        <w:t xml:space="preserve"> Play estava em fase de reformulação e planejamento para novas ações, portanto, não foram publicados novos conteúdos de difusão virtual.</w:t>
      </w:r>
    </w:p>
    <w:p w14:paraId="6F4A4279" w14:textId="77777777" w:rsidR="00862DC2" w:rsidRDefault="00862DC2">
      <w:pPr>
        <w:rPr>
          <w:rFonts w:ascii="Roboto" w:eastAsia="Roboto" w:hAnsi="Roboto" w:cs="Roboto"/>
          <w:sz w:val="24"/>
          <w:szCs w:val="24"/>
        </w:rPr>
      </w:pPr>
    </w:p>
    <w:tbl>
      <w:tblPr>
        <w:tblStyle w:val="a"/>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60"/>
        <w:gridCol w:w="1410"/>
        <w:gridCol w:w="1035"/>
        <w:gridCol w:w="1035"/>
        <w:gridCol w:w="1170"/>
        <w:gridCol w:w="1635"/>
        <w:gridCol w:w="1035"/>
        <w:gridCol w:w="1035"/>
      </w:tblGrid>
      <w:tr w:rsidR="00862DC2" w14:paraId="179C2371" w14:textId="77777777">
        <w:trPr>
          <w:trHeight w:val="510"/>
        </w:trPr>
        <w:tc>
          <w:tcPr>
            <w:tcW w:w="660" w:type="dxa"/>
            <w:tcBorders>
              <w:top w:val="single" w:sz="5" w:space="0" w:color="D9D9D9"/>
              <w:left w:val="single" w:sz="5" w:space="0" w:color="D9D9D9"/>
              <w:bottom w:val="single" w:sz="5" w:space="0" w:color="D9D9D9"/>
              <w:right w:val="single" w:sz="5" w:space="0" w:color="D9D9D9"/>
            </w:tcBorders>
            <w:shd w:val="clear" w:color="auto" w:fill="D9D2E9"/>
            <w:tcMar>
              <w:top w:w="40" w:type="dxa"/>
              <w:left w:w="40" w:type="dxa"/>
              <w:bottom w:w="40" w:type="dxa"/>
              <w:right w:w="40" w:type="dxa"/>
            </w:tcMar>
            <w:vAlign w:val="center"/>
          </w:tcPr>
          <w:p w14:paraId="0EE517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410"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05BE2A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6B8154EE"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5BA42D5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446B43D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6216203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05DDBB2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2661F90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4104781D" w14:textId="77777777">
        <w:trPr>
          <w:trHeight w:val="315"/>
        </w:trPr>
        <w:tc>
          <w:tcPr>
            <w:tcW w:w="660"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5C0876F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1A</w:t>
            </w:r>
          </w:p>
        </w:tc>
        <w:tc>
          <w:tcPr>
            <w:tcW w:w="141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C90EE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 xml:space="preserve">Apresentações de </w:t>
            </w:r>
            <w:r>
              <w:rPr>
                <w:rFonts w:ascii="Roboto" w:eastAsia="Roboto" w:hAnsi="Roboto" w:cs="Roboto"/>
                <w:sz w:val="18"/>
                <w:szCs w:val="18"/>
              </w:rPr>
              <w:lastRenderedPageBreak/>
              <w:t>espetáculos/ atividades culturais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B4D11E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lastRenderedPageBreak/>
              <w:t>1</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6B492E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 virtual</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875570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89791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9A5DD0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B1CF58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5.770</w:t>
            </w:r>
          </w:p>
        </w:tc>
      </w:tr>
      <w:tr w:rsidR="00862DC2" w14:paraId="28ED5771"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380C73A"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67DBF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6EF2D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6706F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82D194"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CAED5D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A4D452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162088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1.710</w:t>
            </w:r>
          </w:p>
        </w:tc>
      </w:tr>
      <w:tr w:rsidR="00862DC2" w14:paraId="0D77BD1F"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4405954"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AFB13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2F387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95A0AD"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420FF0"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86A287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9EC1C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7DE99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4A0881E"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59F119F"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273E5E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48241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9D574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2A363B"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A6F3D9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89AA09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5.200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F10DA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7.480</w:t>
            </w:r>
          </w:p>
        </w:tc>
      </w:tr>
      <w:tr w:rsidR="00862DC2" w14:paraId="7C074C11"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D92A5C4"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EE12E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5781A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14DE4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A0D72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16B19A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4C4331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5E9239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143,85%</w:t>
            </w:r>
          </w:p>
        </w:tc>
      </w:tr>
    </w:tbl>
    <w:p w14:paraId="3EFE1DD0" w14:textId="77777777" w:rsidR="00862DC2" w:rsidRDefault="00862DC2">
      <w:pPr>
        <w:rPr>
          <w:rFonts w:ascii="Roboto" w:eastAsia="Roboto" w:hAnsi="Roboto" w:cs="Roboto"/>
          <w:sz w:val="24"/>
          <w:szCs w:val="24"/>
        </w:rPr>
      </w:pPr>
    </w:p>
    <w:p w14:paraId="35CA954C" w14:textId="77777777" w:rsidR="00862DC2" w:rsidRDefault="000C4BC1">
      <w:pPr>
        <w:jc w:val="both"/>
        <w:rPr>
          <w:rFonts w:ascii="Roboto" w:eastAsia="Roboto" w:hAnsi="Roboto" w:cs="Roboto"/>
        </w:rPr>
      </w:pPr>
      <w:r>
        <w:rPr>
          <w:rFonts w:ascii="Roboto" w:eastAsia="Roboto" w:hAnsi="Roboto" w:cs="Roboto"/>
          <w:b/>
        </w:rPr>
        <w:t xml:space="preserve">Indicador 1: </w:t>
      </w:r>
      <w:r>
        <w:rPr>
          <w:rFonts w:ascii="Roboto" w:eastAsia="Roboto" w:hAnsi="Roboto" w:cs="Roboto"/>
        </w:rPr>
        <w:t xml:space="preserve">Durante a readequação da plataforma </w:t>
      </w:r>
      <w:proofErr w:type="spellStart"/>
      <w:r>
        <w:rPr>
          <w:rFonts w:ascii="Roboto" w:eastAsia="Roboto" w:hAnsi="Roboto" w:cs="Roboto"/>
        </w:rPr>
        <w:t>CultSP</w:t>
      </w:r>
      <w:proofErr w:type="spellEnd"/>
      <w:r>
        <w:rPr>
          <w:rFonts w:ascii="Roboto" w:eastAsia="Roboto" w:hAnsi="Roboto" w:cs="Roboto"/>
        </w:rPr>
        <w:t xml:space="preserve"> Play, não foram disponibilizados novos conteúdos virtuais do TSC Digital na plataforma. Apesar da ausência de novos materiais, os conteúdos previamente disponibilizados continuam acessíveis como acervo e mantiveram sua relevância, sendo acessados mesmo após a publicação. Mesmo sem a adição de novos materiais, foi possível atingir a meta anual estabelecida.</w:t>
      </w:r>
      <w:r>
        <w:rPr>
          <w:rFonts w:ascii="Roboto" w:eastAsia="Roboto" w:hAnsi="Roboto" w:cs="Roboto"/>
        </w:rPr>
        <w:br/>
      </w:r>
    </w:p>
    <w:p w14:paraId="37CE4B31" w14:textId="77777777" w:rsidR="00862DC2" w:rsidRDefault="000C4BC1">
      <w:pPr>
        <w:pStyle w:val="Ttulo3"/>
      </w:pPr>
      <w:bookmarkStart w:id="4" w:name="_vx5u6qvnf3ls" w:colFirst="0" w:colLast="0"/>
      <w:bookmarkEnd w:id="4"/>
      <w:r>
        <w:t>A) SALA NYDIA LICIA (SNL)</w:t>
      </w:r>
      <w:r>
        <w:br/>
      </w:r>
    </w:p>
    <w:p w14:paraId="002774B1" w14:textId="77777777" w:rsidR="00862DC2" w:rsidRDefault="000C4BC1">
      <w:pPr>
        <w:jc w:val="both"/>
        <w:rPr>
          <w:rFonts w:ascii="Roboto" w:eastAsia="Roboto" w:hAnsi="Roboto" w:cs="Roboto"/>
        </w:rPr>
      </w:pPr>
      <w:r>
        <w:rPr>
          <w:rFonts w:ascii="Roboto" w:eastAsia="Roboto" w:hAnsi="Roboto" w:cs="Roboto"/>
        </w:rPr>
        <w:t xml:space="preserve">A </w:t>
      </w:r>
      <w:r>
        <w:rPr>
          <w:rFonts w:ascii="Roboto" w:eastAsia="Roboto" w:hAnsi="Roboto" w:cs="Roboto"/>
          <w:b/>
        </w:rPr>
        <w:t>Sala Nydia Licia</w:t>
      </w:r>
      <w:r>
        <w:rPr>
          <w:rFonts w:ascii="Roboto" w:eastAsia="Roboto" w:hAnsi="Roboto" w:cs="Roboto"/>
        </w:rPr>
        <w:t xml:space="preserve"> possui como característica a possibilidade de receber grandes espetáculos, prêmios e outras atividades, comportando estruturas de grande porte e público correspondente à demanda dessas produções.</w:t>
      </w:r>
    </w:p>
    <w:p w14:paraId="04B44E45" w14:textId="77777777" w:rsidR="00862DC2" w:rsidRDefault="00862DC2">
      <w:pPr>
        <w:jc w:val="both"/>
        <w:rPr>
          <w:rFonts w:ascii="Roboto" w:eastAsia="Roboto" w:hAnsi="Roboto" w:cs="Roboto"/>
        </w:rPr>
      </w:pPr>
    </w:p>
    <w:p w14:paraId="142B67BD" w14:textId="77777777" w:rsidR="00862DC2" w:rsidRDefault="000C4BC1">
      <w:pPr>
        <w:jc w:val="both"/>
        <w:rPr>
          <w:rFonts w:ascii="Roboto" w:eastAsia="Roboto" w:hAnsi="Roboto" w:cs="Roboto"/>
        </w:rPr>
      </w:pPr>
      <w:r>
        <w:rPr>
          <w:rFonts w:ascii="Roboto" w:eastAsia="Roboto" w:hAnsi="Roboto" w:cs="Roboto"/>
        </w:rPr>
        <w:t xml:space="preserve">Durante o 1º quadrimestre, alguns destaques da Sala Nydia Licia foram: temporada do monólogo “Eu de você” com Denise Fraga (13.877 pessoas em 21 sessões), o espetáculo de dança “Casa Forte” da Raça Cia de Dança (856 pessoas em 2 sessões), a temporada do espetáculo infantil “Família </w:t>
      </w:r>
      <w:proofErr w:type="spellStart"/>
      <w:r>
        <w:rPr>
          <w:rFonts w:ascii="Roboto" w:eastAsia="Roboto" w:hAnsi="Roboto" w:cs="Roboto"/>
        </w:rPr>
        <w:t>Dindim</w:t>
      </w:r>
      <w:proofErr w:type="spellEnd"/>
      <w:r>
        <w:rPr>
          <w:rFonts w:ascii="Roboto" w:eastAsia="Roboto" w:hAnsi="Roboto" w:cs="Roboto"/>
        </w:rPr>
        <w:t xml:space="preserve">” (5.768 pessoas em 16 sessões), e as apresentações do Grupo Corpo (4.619 pessoas em 6 sessões). Nesse período, a sala obteve uma superação das metas de número de ações e de número de público, resultado da estratégia de integrar temporadas maiores de espetáculos com grande repercussão junto de atividades com menor duração </w:t>
      </w:r>
      <w:r>
        <w:rPr>
          <w:rFonts w:ascii="Roboto" w:eastAsia="Roboto" w:hAnsi="Roboto" w:cs="Roboto"/>
        </w:rPr>
        <w:lastRenderedPageBreak/>
        <w:t>na programação do Teatro, somado à grande procura do público e à variedade de datas e horários da programação.</w:t>
      </w:r>
    </w:p>
    <w:p w14:paraId="60378820" w14:textId="77777777" w:rsidR="00862DC2" w:rsidRDefault="00862DC2">
      <w:pPr>
        <w:jc w:val="both"/>
        <w:rPr>
          <w:rFonts w:ascii="Roboto" w:eastAsia="Roboto" w:hAnsi="Roboto" w:cs="Roboto"/>
        </w:rPr>
      </w:pPr>
    </w:p>
    <w:p w14:paraId="4D6E0BB4" w14:textId="77777777" w:rsidR="00862DC2" w:rsidRDefault="000C4BC1">
      <w:pPr>
        <w:jc w:val="both"/>
        <w:rPr>
          <w:rFonts w:ascii="Roboto" w:eastAsia="Roboto" w:hAnsi="Roboto" w:cs="Roboto"/>
        </w:rPr>
      </w:pPr>
      <w:r>
        <w:rPr>
          <w:rFonts w:ascii="Roboto" w:eastAsia="Roboto" w:hAnsi="Roboto" w:cs="Roboto"/>
        </w:rPr>
        <w:t>Já no 2º quadrimestre, a Sala Nydia Licia superou novamente a meta de público estabelecida. Nesse período, os espetáculos de dança foram um grande atrativo para o público e a diversidade de dias e horários na programação voltou a influenciar na superação da meta. Se destacaram os espetáculos de dança “Cão sem Plumas”, da Companhia de Dança Deborah Colker (mais de 6,3 mil pessoas em 8 sessões</w:t>
      </w:r>
      <w:proofErr w:type="gramStart"/>
      <w:r>
        <w:rPr>
          <w:rFonts w:ascii="Roboto" w:eastAsia="Roboto" w:hAnsi="Roboto" w:cs="Roboto"/>
        </w:rPr>
        <w:t>),  “</w:t>
      </w:r>
      <w:proofErr w:type="gramEnd"/>
      <w:r>
        <w:rPr>
          <w:rFonts w:ascii="Roboto" w:eastAsia="Roboto" w:hAnsi="Roboto" w:cs="Roboto"/>
        </w:rPr>
        <w:t>Gil Refazendo” e “Breu”, do Grupo Corpo (mais de 3,7 mil pessoas em 5 sessões), o espetáculo ilusionista “Polaris” (8,4 mil pessoas em 12 sessões), e “Bob Esponja: O Musical”, que iniciou suas sessões em 28/07 e continuou até o dia 17/09. Durante a temporada, que durou do 2º ao 3º quadrimestre, o musical alcançou mais de 19,5 mil pessoas.</w:t>
      </w:r>
    </w:p>
    <w:p w14:paraId="11C3D2E8" w14:textId="77777777" w:rsidR="00862DC2" w:rsidRDefault="00862DC2">
      <w:pPr>
        <w:jc w:val="both"/>
        <w:rPr>
          <w:rFonts w:ascii="Roboto" w:eastAsia="Roboto" w:hAnsi="Roboto" w:cs="Roboto"/>
        </w:rPr>
      </w:pPr>
    </w:p>
    <w:p w14:paraId="207ED1F2" w14:textId="77777777" w:rsidR="00862DC2" w:rsidRDefault="000C4BC1">
      <w:pPr>
        <w:jc w:val="both"/>
        <w:rPr>
          <w:rFonts w:ascii="Roboto" w:eastAsia="Roboto" w:hAnsi="Roboto" w:cs="Roboto"/>
        </w:rPr>
      </w:pPr>
      <w:r>
        <w:rPr>
          <w:rFonts w:ascii="Roboto" w:eastAsia="Roboto" w:hAnsi="Roboto" w:cs="Roboto"/>
        </w:rPr>
        <w:t xml:space="preserve">“Elis, A Musical", iniciou a temporada no palco da Sala Nydia Licia no dia 04/10 e teve sua última apresentação no dia 05/11. O premiado espetáculo voltou aos palcos de São Paulo em uma edição especial comemorativa de 10 anos </w:t>
      </w:r>
      <w:r>
        <w:rPr>
          <w:rFonts w:ascii="Roboto" w:eastAsia="Roboto" w:hAnsi="Roboto" w:cs="Roboto"/>
          <w:highlight w:val="white"/>
        </w:rPr>
        <w:t>recriando os momentos mais marcantes da carreira e trajetória pessoal da cantora gaúcha e apresentando mais de 50 obras musicais que se tornaram grandes sucessos na voz da artista</w:t>
      </w:r>
      <w:r>
        <w:rPr>
          <w:rFonts w:ascii="Roboto" w:eastAsia="Roboto" w:hAnsi="Roboto" w:cs="Roboto"/>
        </w:rPr>
        <w:t>. A temporada foi marcada por grande adesão do público, que com 26 apresentações, levou mais de 19 mil pessoas à plateia. O musical garantiu uma média de ocupação de sala de 89,79% em suas 26 apresentações.</w:t>
      </w:r>
    </w:p>
    <w:p w14:paraId="3C48E537" w14:textId="77777777" w:rsidR="00862DC2" w:rsidRDefault="00862DC2">
      <w:pPr>
        <w:jc w:val="both"/>
        <w:rPr>
          <w:rFonts w:ascii="Roboto" w:eastAsia="Roboto" w:hAnsi="Roboto" w:cs="Roboto"/>
        </w:rPr>
      </w:pPr>
    </w:p>
    <w:p w14:paraId="538E4094" w14:textId="77777777" w:rsidR="00862DC2" w:rsidRDefault="000C4BC1">
      <w:pPr>
        <w:jc w:val="both"/>
        <w:rPr>
          <w:rFonts w:ascii="Roboto" w:eastAsia="Roboto" w:hAnsi="Roboto" w:cs="Roboto"/>
        </w:rPr>
      </w:pPr>
      <w:r>
        <w:rPr>
          <w:rFonts w:ascii="Roboto" w:eastAsia="Roboto" w:hAnsi="Roboto" w:cs="Roboto"/>
        </w:rPr>
        <w:t xml:space="preserve">O 3° quadrimestre na Sala Nydia Licia recebeu atividades de diversas linguagens artísticas. A Banda Estralo levou ao teatro a peça infantil “Brincadeira </w:t>
      </w:r>
      <w:proofErr w:type="spellStart"/>
      <w:r>
        <w:rPr>
          <w:rFonts w:ascii="Roboto" w:eastAsia="Roboto" w:hAnsi="Roboto" w:cs="Roboto"/>
        </w:rPr>
        <w:t>Estralante</w:t>
      </w:r>
      <w:proofErr w:type="spellEnd"/>
      <w:r>
        <w:rPr>
          <w:rFonts w:ascii="Roboto" w:eastAsia="Roboto" w:hAnsi="Roboto" w:cs="Roboto"/>
        </w:rPr>
        <w:t xml:space="preserve">”, no dia 11/10. O espetáculo, que aborda o tema da infância através das relações e afetos que cercam as crianças, recebeu 200 pessoas. Promoveu também o “IX </w:t>
      </w:r>
      <w:proofErr w:type="spellStart"/>
      <w:r>
        <w:rPr>
          <w:rFonts w:ascii="Roboto" w:eastAsia="Roboto" w:hAnsi="Roboto" w:cs="Roboto"/>
        </w:rPr>
        <w:lastRenderedPageBreak/>
        <w:t>Slam</w:t>
      </w:r>
      <w:proofErr w:type="spellEnd"/>
      <w:r>
        <w:rPr>
          <w:rFonts w:ascii="Roboto" w:eastAsia="Roboto" w:hAnsi="Roboto" w:cs="Roboto"/>
        </w:rPr>
        <w:t xml:space="preserve"> Interescolar SP”, um campeonato de poesia entre escolas, organizado pelo coletivo </w:t>
      </w:r>
      <w:proofErr w:type="spellStart"/>
      <w:r>
        <w:rPr>
          <w:rFonts w:ascii="Roboto" w:eastAsia="Roboto" w:hAnsi="Roboto" w:cs="Roboto"/>
        </w:rPr>
        <w:t>Slam</w:t>
      </w:r>
      <w:proofErr w:type="spellEnd"/>
      <w:r>
        <w:rPr>
          <w:rFonts w:ascii="Roboto" w:eastAsia="Roboto" w:hAnsi="Roboto" w:cs="Roboto"/>
        </w:rPr>
        <w:t xml:space="preserve"> da Guilhermina, que em 2 dias de encontro levou 910 pessoas à plateia. </w:t>
      </w:r>
    </w:p>
    <w:p w14:paraId="13504031" w14:textId="77777777" w:rsidR="00862DC2" w:rsidRDefault="00862DC2">
      <w:pPr>
        <w:jc w:val="both"/>
        <w:rPr>
          <w:rFonts w:ascii="Roboto" w:eastAsia="Roboto" w:hAnsi="Roboto" w:cs="Roboto"/>
        </w:rPr>
      </w:pPr>
    </w:p>
    <w:p w14:paraId="08BB43CA" w14:textId="77777777" w:rsidR="00862DC2" w:rsidRDefault="000C4BC1">
      <w:pPr>
        <w:jc w:val="both"/>
        <w:rPr>
          <w:rFonts w:ascii="Roboto" w:eastAsia="Roboto" w:hAnsi="Roboto" w:cs="Roboto"/>
        </w:rPr>
      </w:pPr>
      <w:r>
        <w:rPr>
          <w:rFonts w:ascii="Roboto" w:eastAsia="Roboto" w:hAnsi="Roboto" w:cs="Roboto"/>
        </w:rPr>
        <w:t>O TSC também foi palco de diversas premiações, como “PRIDANSP”, que premia jovens talentos da dança, o “Prêmio Arcanjo” que tem a missão de valorizar a diversidade dos artistas brasileiros que se destacam ao longo do ano em oito categorias, o “Prêmio Melhores Ongs” que reconhece o trabalho prestado pelas instituições não-governamentais no Brasil, e o “Prêmio WME Awards”, totalmente dedicado às mulheres do universo da música que se destacaram ao longo do ano.</w:t>
      </w:r>
    </w:p>
    <w:p w14:paraId="13244167" w14:textId="77777777" w:rsidR="00862DC2" w:rsidRDefault="00862DC2">
      <w:pPr>
        <w:jc w:val="both"/>
        <w:rPr>
          <w:rFonts w:ascii="Roboto" w:eastAsia="Roboto" w:hAnsi="Roboto" w:cs="Roboto"/>
        </w:rPr>
      </w:pPr>
    </w:p>
    <w:p w14:paraId="70EDB58D" w14:textId="77777777" w:rsidR="00862DC2" w:rsidRDefault="000C4BC1">
      <w:pPr>
        <w:jc w:val="both"/>
        <w:rPr>
          <w:rFonts w:ascii="Roboto" w:eastAsia="Roboto" w:hAnsi="Roboto" w:cs="Roboto"/>
        </w:rPr>
      </w:pPr>
      <w:r>
        <w:rPr>
          <w:rFonts w:ascii="Roboto" w:eastAsia="Roboto" w:hAnsi="Roboto" w:cs="Roboto"/>
        </w:rPr>
        <w:t>Em novembro, em celebração ao Mês da Consciência Negra, a sala foi palco da 2ª Conferência Empresarial ESG Racial. Reunindo mais de 1,5 mil pessoas entre os dias 29/11 e 30/11, esse evento teve como proposta discutir a importância dos Investimentos Sociais Privados em Educação, a fim de mensurar e combater o racismo e a desigualdade dentro das organizações e reunindo CEOs de grandes empresas, especialistas em indicadores de equidade racial e lideranças negras. Ainda neste mês o espetáculo “O Samba das Moças</w:t>
      </w:r>
      <w:r>
        <w:rPr>
          <w:rFonts w:ascii="Roboto" w:eastAsia="Roboto" w:hAnsi="Roboto" w:cs="Roboto"/>
        </w:rPr>
        <w:t>” homenageou a Ivone Lara, Clara Nunes e Alcione, apresentando o legado dessas três grandes artistas de diferentes lugares do Brasil para a música brasileira. Em única apresentação no dia 20/11 o espetáculo obteve um público total de 766 pessoas, chegando a ocupar 92% da sala.</w:t>
      </w:r>
    </w:p>
    <w:p w14:paraId="6A5AD7B5" w14:textId="77777777" w:rsidR="00862DC2" w:rsidRDefault="000C4BC1">
      <w:pPr>
        <w:jc w:val="both"/>
        <w:rPr>
          <w:rFonts w:ascii="Roboto" w:eastAsia="Roboto" w:hAnsi="Roboto" w:cs="Roboto"/>
        </w:rPr>
      </w:pPr>
      <w:r>
        <w:rPr>
          <w:rFonts w:ascii="Roboto" w:eastAsia="Roboto" w:hAnsi="Roboto" w:cs="Roboto"/>
        </w:rPr>
        <w:br/>
        <w:t xml:space="preserve">A sala encerrou o ano com a performance de “Construindo Sonhos”, da Associação Fernanda Bianchini, que contou, no total, com a presença de 819 pessoas na plateia. Nas três apresentações realizadas entre novembro e dezembro o público pôde presenciar a criação de uma ponte entre o real e o imaginário através </w:t>
      </w:r>
      <w:r>
        <w:rPr>
          <w:rFonts w:ascii="Roboto" w:eastAsia="Roboto" w:hAnsi="Roboto" w:cs="Roboto"/>
        </w:rPr>
        <w:lastRenderedPageBreak/>
        <w:t>de uma narrativa que, embora apresentada de forma lúdica, explicitou um paralelo entre o que sonhamos e o quanto somos capazes de realizar, representando uma oportunidade única às pessoas com deficiências e síndromes variadas para as artes, em especial à dança.</w:t>
      </w:r>
    </w:p>
    <w:p w14:paraId="3A1233C4" w14:textId="77777777" w:rsidR="00862DC2" w:rsidRDefault="00862DC2">
      <w:pPr>
        <w:jc w:val="both"/>
        <w:rPr>
          <w:rFonts w:ascii="Roboto" w:eastAsia="Roboto" w:hAnsi="Roboto" w:cs="Roboto"/>
        </w:rPr>
      </w:pPr>
    </w:p>
    <w:tbl>
      <w:tblPr>
        <w:tblStyle w:val="a0"/>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55"/>
        <w:gridCol w:w="1515"/>
        <w:gridCol w:w="1035"/>
        <w:gridCol w:w="1035"/>
        <w:gridCol w:w="1170"/>
        <w:gridCol w:w="1635"/>
        <w:gridCol w:w="1035"/>
        <w:gridCol w:w="1035"/>
      </w:tblGrid>
      <w:tr w:rsidR="00862DC2" w14:paraId="36E0E8AB" w14:textId="77777777">
        <w:trPr>
          <w:trHeight w:val="510"/>
        </w:trPr>
        <w:tc>
          <w:tcPr>
            <w:tcW w:w="555" w:type="dxa"/>
            <w:tcBorders>
              <w:top w:val="single" w:sz="5" w:space="0" w:color="D9D9D9"/>
              <w:left w:val="single" w:sz="5" w:space="0" w:color="D9D9D9"/>
              <w:bottom w:val="single" w:sz="5" w:space="0" w:color="D9D9D9"/>
              <w:right w:val="single" w:sz="5" w:space="0" w:color="D9D9D9"/>
            </w:tcBorders>
            <w:shd w:val="clear" w:color="auto" w:fill="D9D2E9"/>
            <w:tcMar>
              <w:top w:w="40" w:type="dxa"/>
              <w:left w:w="40" w:type="dxa"/>
              <w:bottom w:w="40" w:type="dxa"/>
              <w:right w:w="40" w:type="dxa"/>
            </w:tcMar>
            <w:vAlign w:val="center"/>
          </w:tcPr>
          <w:p w14:paraId="6758A71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51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4F0F02B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0DE8B6EC"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33BE404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24B55EC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5D02CB5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4F3FC5E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5C9763E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273A22E6" w14:textId="77777777">
        <w:trPr>
          <w:trHeight w:val="315"/>
        </w:trPr>
        <w:tc>
          <w:tcPr>
            <w:tcW w:w="555"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6D4AA7B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w:t>
            </w:r>
          </w:p>
        </w:tc>
        <w:tc>
          <w:tcPr>
            <w:tcW w:w="151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411B94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de espetáculos/ atividades culturais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6FEAF4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978E7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8402F6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166B47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C27233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7E958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57</w:t>
            </w:r>
          </w:p>
        </w:tc>
      </w:tr>
      <w:tr w:rsidR="00862DC2" w14:paraId="744B3B93"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C598B65"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45AA9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AE10F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CC95DD"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9E0E7C"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9E84A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542A8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85</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F03C6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84</w:t>
            </w:r>
          </w:p>
        </w:tc>
      </w:tr>
      <w:tr w:rsidR="00862DC2" w14:paraId="4AEE6AE7"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5395AA9"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57BA5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95921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9129CC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155404"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F44C92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CE5199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91</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C13494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86</w:t>
            </w:r>
          </w:p>
        </w:tc>
      </w:tr>
      <w:tr w:rsidR="00862DC2" w14:paraId="67E3EBBD"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787F869"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519B7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C66E2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7D08D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DC7FF4E"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C9A5B2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8A8D9B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206</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0B4170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227</w:t>
            </w:r>
          </w:p>
        </w:tc>
      </w:tr>
      <w:tr w:rsidR="00862DC2" w14:paraId="7FBC7E21"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DD79218"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0C73C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2C2FAC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1A86F2"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B7BAAB"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811A4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FD9B55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E0E902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110,19%</w:t>
            </w:r>
          </w:p>
        </w:tc>
      </w:tr>
      <w:tr w:rsidR="00862DC2" w14:paraId="5DB84D3A"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D3FBC02"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11C9B08"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174309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178CA8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1FF57D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BD8C98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6B87A1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15.000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30B5B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30.318</w:t>
            </w:r>
          </w:p>
        </w:tc>
      </w:tr>
      <w:tr w:rsidR="00862DC2" w14:paraId="36517571"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2778DCE"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F87C23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633BD6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F548E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FB43EC"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F69ABC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3F07CB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25.000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BED368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45.861</w:t>
            </w:r>
          </w:p>
        </w:tc>
      </w:tr>
      <w:tr w:rsidR="00862DC2" w14:paraId="48DEEA40"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E1343D1"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1DABF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15B63D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114C94"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4B382B7"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5AA5BC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8EDA9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21.749</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A63FC9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43.381</w:t>
            </w:r>
          </w:p>
        </w:tc>
      </w:tr>
      <w:tr w:rsidR="00862DC2" w14:paraId="717C599D"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ACD8393"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93D6E9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C7E4E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A45FA8"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F69AA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697E4C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C30F75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61.749</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D8DBC4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119.560</w:t>
            </w:r>
          </w:p>
        </w:tc>
      </w:tr>
      <w:tr w:rsidR="00862DC2" w14:paraId="75F9F4D9" w14:textId="77777777">
        <w:trPr>
          <w:trHeight w:val="315"/>
        </w:trPr>
        <w:tc>
          <w:tcPr>
            <w:tcW w:w="55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A86BEDE" w14:textId="77777777" w:rsidR="00862DC2" w:rsidRDefault="00862DC2">
            <w:pPr>
              <w:widowControl w:val="0"/>
              <w:rPr>
                <w:rFonts w:ascii="Roboto" w:eastAsia="Roboto" w:hAnsi="Roboto" w:cs="Roboto"/>
                <w:sz w:val="20"/>
                <w:szCs w:val="20"/>
              </w:rPr>
            </w:pPr>
          </w:p>
        </w:tc>
        <w:tc>
          <w:tcPr>
            <w:tcW w:w="151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55149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1043C8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91CB32"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2D2F0D"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E73098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E4120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38DE79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193,62%</w:t>
            </w:r>
          </w:p>
        </w:tc>
      </w:tr>
    </w:tbl>
    <w:p w14:paraId="1133321B" w14:textId="77777777" w:rsidR="00862DC2" w:rsidRDefault="000C4BC1">
      <w:pPr>
        <w:jc w:val="both"/>
        <w:rPr>
          <w:rFonts w:ascii="Roboto" w:eastAsia="Roboto" w:hAnsi="Roboto" w:cs="Roboto"/>
          <w:highlight w:val="white"/>
        </w:rPr>
      </w:pPr>
      <w:r>
        <w:rPr>
          <w:rFonts w:ascii="Roboto" w:eastAsia="Roboto" w:hAnsi="Roboto" w:cs="Roboto"/>
          <w:b/>
        </w:rPr>
        <w:br/>
        <w:t xml:space="preserve">Retificação 2° quadrimestre: </w:t>
      </w:r>
      <w:r>
        <w:rPr>
          <w:rFonts w:ascii="Roboto" w:eastAsia="Roboto" w:hAnsi="Roboto" w:cs="Roboto"/>
        </w:rPr>
        <w:t xml:space="preserve">O relatório do 2º quadrimestre contabilizou três atividades referentes ao </w:t>
      </w:r>
      <w:r>
        <w:rPr>
          <w:rFonts w:ascii="Roboto" w:eastAsia="Roboto" w:hAnsi="Roboto" w:cs="Roboto"/>
          <w:highlight w:val="white"/>
        </w:rPr>
        <w:t>Encontro Paulista Lei Paulo Gustavo que foram realizadas e contabilizadas dentro do projeto Mais Gestão SP. Dessa forma, a tabela contida neste relatório referente ao número de público e ações realizadas na Sala Nydia Lícia foi corrigida e os números referentes às atividades citadas foram subtraídos. Essa correção, entretanto, não influenciou de forma significativa no atingimento das metas.</w:t>
      </w:r>
    </w:p>
    <w:p w14:paraId="7415E04A" w14:textId="77777777" w:rsidR="00862DC2" w:rsidRDefault="00862DC2">
      <w:pPr>
        <w:jc w:val="both"/>
        <w:rPr>
          <w:rFonts w:ascii="Roboto" w:eastAsia="Roboto" w:hAnsi="Roboto" w:cs="Roboto"/>
          <w:b/>
        </w:rPr>
      </w:pPr>
    </w:p>
    <w:p w14:paraId="064A76B7" w14:textId="77777777" w:rsidR="00862DC2" w:rsidRDefault="000C4BC1">
      <w:pPr>
        <w:jc w:val="both"/>
        <w:rPr>
          <w:rFonts w:ascii="Roboto" w:eastAsia="Roboto" w:hAnsi="Roboto" w:cs="Roboto"/>
        </w:rPr>
      </w:pPr>
      <w:r>
        <w:rPr>
          <w:rFonts w:ascii="Roboto" w:eastAsia="Roboto" w:hAnsi="Roboto" w:cs="Roboto"/>
          <w:b/>
        </w:rPr>
        <w:t xml:space="preserve">Indicador 3: </w:t>
      </w:r>
      <w:r>
        <w:rPr>
          <w:rFonts w:ascii="Roboto" w:eastAsia="Roboto" w:hAnsi="Roboto" w:cs="Roboto"/>
        </w:rPr>
        <w:t xml:space="preserve">A disparidade do resultado em relação a meta, se deu devido ao impacto de grandes apresentações e temporadas recebidas na Sala Nydia Licia. Em todos os quadrimestres a sala recebeu atrações e espetáculos renomados, que ajudaram a superar as metas de público. No 1º quadrimestre, por exemplo, além da superação da meta referente ao número de ações, destacou-se em número de público o espetáculo “Eu de você”, monólogo </w:t>
      </w:r>
      <w:r>
        <w:rPr>
          <w:rFonts w:ascii="Roboto" w:eastAsia="Roboto" w:hAnsi="Roboto" w:cs="Roboto"/>
        </w:rPr>
        <w:lastRenderedPageBreak/>
        <w:t>estrelando a premiada atriz Denise Fraga. Já no 2º quadrimestre, a Companhia de Dança Deborah C</w:t>
      </w:r>
      <w:r>
        <w:rPr>
          <w:rFonts w:ascii="Roboto" w:eastAsia="Roboto" w:hAnsi="Roboto" w:cs="Roboto"/>
        </w:rPr>
        <w:t xml:space="preserve">olker apresentou o </w:t>
      </w:r>
      <w:proofErr w:type="gramStart"/>
      <w:r>
        <w:rPr>
          <w:rFonts w:ascii="Roboto" w:eastAsia="Roboto" w:hAnsi="Roboto" w:cs="Roboto"/>
        </w:rPr>
        <w:t>espetáculo  “</w:t>
      </w:r>
      <w:proofErr w:type="gramEnd"/>
      <w:r>
        <w:rPr>
          <w:rFonts w:ascii="Roboto" w:eastAsia="Roboto" w:hAnsi="Roboto" w:cs="Roboto"/>
        </w:rPr>
        <w:t>Cão sem Plumas”, reconhecido e premiado internacionalmente. No último quadrimestre do ano o espetáculo “Elis, A Musical", também premiado e reconhecido pelo público, garantiu uma grande média de ocupação da sala. A notoriedade e qualidade dessas e de outras atrações que passaram pela Sala Nydia Licia em 2023 foram os principais motivos que atraíram a atenção da plateia durante o ano, justificando o grande sucesso de público.</w:t>
      </w:r>
    </w:p>
    <w:p w14:paraId="71B8F975" w14:textId="77777777" w:rsidR="00862DC2" w:rsidRDefault="000C4BC1">
      <w:pPr>
        <w:pStyle w:val="Ttulo3"/>
      </w:pPr>
      <w:bookmarkStart w:id="5" w:name="_q53ocwh70kci" w:colFirst="0" w:colLast="0"/>
      <w:bookmarkEnd w:id="5"/>
      <w:r>
        <w:t>B) SALA PASCHOAL CARLOS MAGNO (SPCM)</w:t>
      </w:r>
      <w:r>
        <w:br/>
      </w:r>
    </w:p>
    <w:p w14:paraId="6046F96F" w14:textId="77777777" w:rsidR="00862DC2" w:rsidRDefault="000C4BC1">
      <w:pPr>
        <w:jc w:val="both"/>
        <w:rPr>
          <w:rFonts w:ascii="Roboto" w:eastAsia="Roboto" w:hAnsi="Roboto" w:cs="Roboto"/>
        </w:rPr>
      </w:pPr>
      <w:r>
        <w:rPr>
          <w:rFonts w:ascii="Roboto" w:eastAsia="Roboto" w:hAnsi="Roboto" w:cs="Roboto"/>
        </w:rPr>
        <w:t>A SPCM é uma sala menor do Teatro Sérgio Cardoso e abriga, em grande parte, espetáculos infantis e projetos de cunho experimental, visando incentivar e difundir a produção estética paulista e o desenvolvimento da cadeia produtiva regional.</w:t>
      </w:r>
    </w:p>
    <w:p w14:paraId="1DDC01F3" w14:textId="77777777" w:rsidR="00862DC2" w:rsidRDefault="00862DC2">
      <w:pPr>
        <w:jc w:val="both"/>
        <w:rPr>
          <w:rFonts w:ascii="Roboto" w:eastAsia="Roboto" w:hAnsi="Roboto" w:cs="Roboto"/>
        </w:rPr>
      </w:pPr>
    </w:p>
    <w:p w14:paraId="1C438CF7" w14:textId="77777777" w:rsidR="00862DC2" w:rsidRDefault="000C4BC1">
      <w:pPr>
        <w:jc w:val="both"/>
        <w:rPr>
          <w:rFonts w:ascii="Roboto" w:eastAsia="Roboto" w:hAnsi="Roboto" w:cs="Roboto"/>
        </w:rPr>
      </w:pPr>
      <w:r>
        <w:rPr>
          <w:rFonts w:ascii="Roboto" w:eastAsia="Roboto" w:hAnsi="Roboto" w:cs="Roboto"/>
        </w:rPr>
        <w:t>A disponibilidade de espetáculos, viabilidade técnica para apresentações em dias alternativos aos finais de semana, a composição da programação integrando temporadas de espetáculos e atividades de menor duração, e a otimização de recursos permitiram que a Sala Paschoal Carlos Magno superasse a meta de número de ações no 1º quadrimestre do ano. Isso, somado ao grande interesse em uma programação diversificada, gerou uma superação também da meta de público nesse período. Algumas atividades que se destacaram f</w:t>
      </w:r>
      <w:r>
        <w:rPr>
          <w:rFonts w:ascii="Roboto" w:eastAsia="Roboto" w:hAnsi="Roboto" w:cs="Roboto"/>
        </w:rPr>
        <w:t>oram o espetáculo infantil “O cego e o louco” (922 pessoas em 15 sessões), o espetáculo “Textos Cruéis Demais - Quando o amor te vira pelo avesso” (1.206 pessoas em 12 sessões), o espetáculo “Até Quando Você Cabe Em Mim” (761 pessoas em 9 sessões e 1 ensaio aberto) e os espetáculos integrantes da parceria com o “Festival de Teatro Musical” (485 pessoas em 7 apresentações distintas).</w:t>
      </w:r>
    </w:p>
    <w:p w14:paraId="6683905B" w14:textId="77777777" w:rsidR="00862DC2" w:rsidRDefault="00862DC2">
      <w:pPr>
        <w:jc w:val="both"/>
        <w:rPr>
          <w:rFonts w:ascii="Roboto" w:eastAsia="Roboto" w:hAnsi="Roboto" w:cs="Roboto"/>
        </w:rPr>
      </w:pPr>
    </w:p>
    <w:p w14:paraId="6045EED7" w14:textId="77777777" w:rsidR="00862DC2" w:rsidRDefault="000C4BC1">
      <w:pPr>
        <w:jc w:val="both"/>
        <w:rPr>
          <w:rFonts w:ascii="Roboto" w:eastAsia="Roboto" w:hAnsi="Roboto" w:cs="Roboto"/>
        </w:rPr>
      </w:pPr>
      <w:r>
        <w:rPr>
          <w:rFonts w:ascii="Roboto" w:eastAsia="Roboto" w:hAnsi="Roboto" w:cs="Roboto"/>
        </w:rPr>
        <w:t xml:space="preserve">Durante o 2º semestre a sala recebeu uma programação diversificada que permitiu que as metas para o período fossem alcançadas. Os destaques foram o show “Histórias e </w:t>
      </w:r>
      <w:proofErr w:type="gramStart"/>
      <w:r>
        <w:rPr>
          <w:rFonts w:ascii="Roboto" w:eastAsia="Roboto" w:hAnsi="Roboto" w:cs="Roboto"/>
        </w:rPr>
        <w:t>Canções“</w:t>
      </w:r>
      <w:proofErr w:type="gramEnd"/>
      <w:r>
        <w:rPr>
          <w:rFonts w:ascii="Roboto" w:eastAsia="Roboto" w:hAnsi="Roboto" w:cs="Roboto"/>
        </w:rPr>
        <w:t xml:space="preserve">, dos Trovadores Urbanos, que trouxe 149 pessoas à plateia celebrando os seus 33 anos de carreira, os projetos “Loucos por Criação: Um sarau </w:t>
      </w:r>
      <w:proofErr w:type="spellStart"/>
      <w:r>
        <w:rPr>
          <w:rFonts w:ascii="Roboto" w:eastAsia="Roboto" w:hAnsi="Roboto" w:cs="Roboto"/>
        </w:rPr>
        <w:t>Psi</w:t>
      </w:r>
      <w:proofErr w:type="spellEnd"/>
      <w:r>
        <w:rPr>
          <w:rFonts w:ascii="Roboto" w:eastAsia="Roboto" w:hAnsi="Roboto" w:cs="Roboto"/>
        </w:rPr>
        <w:t>” e “#Mozart! O Sarau”, que com 2 apresentações atraíram 269 pessoas, e a premiada peça “Mãos Trêmulas”, que atingiu 960 de público presencial em suas 9 sessões.</w:t>
      </w:r>
    </w:p>
    <w:p w14:paraId="75E88AA4" w14:textId="77777777" w:rsidR="00862DC2" w:rsidRDefault="00862DC2">
      <w:pPr>
        <w:jc w:val="both"/>
        <w:rPr>
          <w:rFonts w:ascii="Roboto" w:eastAsia="Roboto" w:hAnsi="Roboto" w:cs="Roboto"/>
        </w:rPr>
      </w:pPr>
    </w:p>
    <w:p w14:paraId="751B9BED" w14:textId="77777777" w:rsidR="00862DC2" w:rsidRDefault="000C4BC1">
      <w:pPr>
        <w:jc w:val="both"/>
        <w:rPr>
          <w:rFonts w:ascii="Roboto" w:eastAsia="Roboto" w:hAnsi="Roboto" w:cs="Roboto"/>
        </w:rPr>
      </w:pPr>
      <w:r>
        <w:rPr>
          <w:rFonts w:ascii="Roboto" w:eastAsia="Roboto" w:hAnsi="Roboto" w:cs="Roboto"/>
        </w:rPr>
        <w:t xml:space="preserve">Já no 3º quadrimestre, de 9 até 19/11, a Sala Paschoal Carlos Magno recebeu o 31º Festival </w:t>
      </w:r>
      <w:proofErr w:type="spellStart"/>
      <w:r>
        <w:rPr>
          <w:rFonts w:ascii="Roboto" w:eastAsia="Roboto" w:hAnsi="Roboto" w:cs="Roboto"/>
        </w:rPr>
        <w:t>MixBrasil</w:t>
      </w:r>
      <w:proofErr w:type="spellEnd"/>
      <w:r>
        <w:rPr>
          <w:rFonts w:ascii="Roboto" w:eastAsia="Roboto" w:hAnsi="Roboto" w:cs="Roboto"/>
        </w:rPr>
        <w:t>, o maior festival LGBT+ da América Latina. Com o tema “A gente nunca foi tão Mix”, a programação celebrou diferentes identidades de gênero e orientações sexuais, contando com diversos formatos e linguagens como cinema, teatro, performance, música, games e experiências XR. O festival reuniu um público total de 591 pessoas que puderam prestigiar as diferentes atrações presentes nos 7 dias de festival.</w:t>
      </w:r>
    </w:p>
    <w:p w14:paraId="3F39D819" w14:textId="77777777" w:rsidR="00862DC2" w:rsidRDefault="00862DC2">
      <w:pPr>
        <w:jc w:val="both"/>
        <w:rPr>
          <w:rFonts w:ascii="Roboto" w:eastAsia="Roboto" w:hAnsi="Roboto" w:cs="Roboto"/>
        </w:rPr>
      </w:pPr>
    </w:p>
    <w:p w14:paraId="2923FA72" w14:textId="77777777" w:rsidR="00862DC2" w:rsidRDefault="000C4BC1">
      <w:pPr>
        <w:jc w:val="both"/>
        <w:rPr>
          <w:rFonts w:ascii="Roboto" w:eastAsia="Roboto" w:hAnsi="Roboto" w:cs="Roboto"/>
        </w:rPr>
      </w:pPr>
      <w:r>
        <w:rPr>
          <w:rFonts w:ascii="Roboto" w:eastAsia="Roboto" w:hAnsi="Roboto" w:cs="Roboto"/>
        </w:rPr>
        <w:t xml:space="preserve">O grupo Teatro Cego realizou três apresentações que contaram, no total, com o público de 240 pessoas. No mês de setembro, o grupo apresentou duas sessões do espetáculo </w:t>
      </w:r>
      <w:r>
        <w:rPr>
          <w:rFonts w:ascii="Roboto" w:eastAsia="Roboto" w:hAnsi="Roboto" w:cs="Roboto"/>
          <w:highlight w:val="white"/>
        </w:rPr>
        <w:t xml:space="preserve">“Um Outro Olhar”, que conta a história de uma empregada doméstica e sua patroa que passam, ao mesmo tempo, por um tratamento de câncer. </w:t>
      </w:r>
      <w:r>
        <w:rPr>
          <w:rFonts w:ascii="Roboto" w:eastAsia="Roboto" w:hAnsi="Roboto" w:cs="Roboto"/>
        </w:rPr>
        <w:t>Já no mês de dezembro foi a vez do espetáculo “Clarear – Somos Todos Diferentes”, que aborda a história de quatro jovens com diferentes características que dividem a mesma república. Os espetáculos acontecem completamente no escuro e contam com atores com deficiência visual. Cumpre-se assim, também, um papel social, inserindo esses profissionais no mercado de trabalho e abr</w:t>
      </w:r>
      <w:r>
        <w:rPr>
          <w:rFonts w:ascii="Roboto" w:eastAsia="Roboto" w:hAnsi="Roboto" w:cs="Roboto"/>
        </w:rPr>
        <w:t>indo a possibilidade de uma forma de expressão artística que, até então, imaginava-se inviável para essas pessoas.</w:t>
      </w:r>
    </w:p>
    <w:p w14:paraId="644BA634" w14:textId="77777777" w:rsidR="00862DC2" w:rsidRDefault="00862DC2">
      <w:pPr>
        <w:jc w:val="both"/>
        <w:rPr>
          <w:rFonts w:ascii="Roboto" w:eastAsia="Roboto" w:hAnsi="Roboto" w:cs="Roboto"/>
        </w:rPr>
      </w:pPr>
    </w:p>
    <w:p w14:paraId="4533FAF9" w14:textId="77777777" w:rsidR="00862DC2" w:rsidRDefault="000C4BC1">
      <w:pPr>
        <w:jc w:val="both"/>
        <w:rPr>
          <w:rFonts w:ascii="Roboto" w:eastAsia="Roboto" w:hAnsi="Roboto" w:cs="Roboto"/>
        </w:rPr>
      </w:pPr>
      <w:r>
        <w:rPr>
          <w:rFonts w:ascii="Roboto" w:eastAsia="Roboto" w:hAnsi="Roboto" w:cs="Roboto"/>
        </w:rPr>
        <w:t xml:space="preserve">Em curta temporada que foi do dia 6 ao dia 29/10, o espetáculo “Parabéns Sr. Presidente in </w:t>
      </w:r>
      <w:proofErr w:type="spellStart"/>
      <w:r>
        <w:rPr>
          <w:rFonts w:ascii="Roboto" w:eastAsia="Roboto" w:hAnsi="Roboto" w:cs="Roboto"/>
        </w:rPr>
        <w:t>concert</w:t>
      </w:r>
      <w:proofErr w:type="spellEnd"/>
      <w:r>
        <w:rPr>
          <w:rFonts w:ascii="Roboto" w:eastAsia="Roboto" w:hAnsi="Roboto" w:cs="Roboto"/>
        </w:rPr>
        <w:t xml:space="preserve">” contou com 12 apresentações e recebeu um público de 924 pessoas. </w:t>
      </w:r>
      <w:r>
        <w:rPr>
          <w:rFonts w:ascii="Roboto" w:eastAsia="Roboto" w:hAnsi="Roboto" w:cs="Roboto"/>
          <w:highlight w:val="white"/>
        </w:rPr>
        <w:t xml:space="preserve">Através da atuação de </w:t>
      </w:r>
      <w:proofErr w:type="spellStart"/>
      <w:r>
        <w:rPr>
          <w:rFonts w:ascii="Roboto" w:eastAsia="Roboto" w:hAnsi="Roboto" w:cs="Roboto"/>
        </w:rPr>
        <w:t>Vannessa</w:t>
      </w:r>
      <w:proofErr w:type="spellEnd"/>
      <w:r>
        <w:rPr>
          <w:rFonts w:ascii="Roboto" w:eastAsia="Roboto" w:hAnsi="Roboto" w:cs="Roboto"/>
        </w:rPr>
        <w:t xml:space="preserve"> Gerbelli, </w:t>
      </w:r>
      <w:r>
        <w:rPr>
          <w:rFonts w:ascii="Roboto" w:eastAsia="Roboto" w:hAnsi="Roboto" w:cs="Roboto"/>
          <w:highlight w:val="white"/>
        </w:rPr>
        <w:t>interpretando a cantora lírica Maria Callas, e Ju Knust, interpretando Marilyn Monroe,</w:t>
      </w:r>
      <w:r>
        <w:rPr>
          <w:rFonts w:ascii="Roboto" w:eastAsia="Roboto" w:hAnsi="Roboto" w:cs="Roboto"/>
        </w:rPr>
        <w:t xml:space="preserve"> o espetáculo conseguiu unir duas figuras tão distintas através da maior paixão em comum: a arte.</w:t>
      </w:r>
    </w:p>
    <w:p w14:paraId="762FF360" w14:textId="77777777" w:rsidR="00862DC2" w:rsidRDefault="00862DC2">
      <w:pPr>
        <w:jc w:val="both"/>
        <w:rPr>
          <w:rFonts w:ascii="Roboto" w:eastAsia="Roboto" w:hAnsi="Roboto" w:cs="Roboto"/>
        </w:rPr>
      </w:pPr>
    </w:p>
    <w:tbl>
      <w:tblPr>
        <w:tblStyle w:val="a1"/>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7D814622" w14:textId="77777777">
        <w:trPr>
          <w:trHeight w:val="510"/>
        </w:trPr>
        <w:tc>
          <w:tcPr>
            <w:tcW w:w="1037" w:type="dxa"/>
            <w:tcBorders>
              <w:top w:val="single" w:sz="5" w:space="0" w:color="D9D9D9"/>
              <w:left w:val="single" w:sz="5" w:space="0" w:color="D9D9D9"/>
              <w:bottom w:val="single" w:sz="5" w:space="0" w:color="D9D9D9"/>
              <w:right w:val="single" w:sz="5" w:space="0" w:color="D9D9D9"/>
            </w:tcBorders>
            <w:shd w:val="clear" w:color="auto" w:fill="D9D2E9"/>
            <w:tcMar>
              <w:top w:w="40" w:type="dxa"/>
              <w:left w:w="40" w:type="dxa"/>
              <w:bottom w:w="40" w:type="dxa"/>
              <w:right w:w="40" w:type="dxa"/>
            </w:tcMar>
            <w:vAlign w:val="center"/>
          </w:tcPr>
          <w:p w14:paraId="2898B0A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04BE87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1C6620D4"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150629B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287B8DB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26F7F0A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10D834B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516A7E6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45046CAC"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636C701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2146E2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de espetáculos/ atividades culturais</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4D1D10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04D397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DA1383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F61DC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8E10A9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C5F747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62</w:t>
            </w:r>
          </w:p>
        </w:tc>
      </w:tr>
      <w:tr w:rsidR="00862DC2" w14:paraId="2DB07B0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5C9E2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F383D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516AA9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19C80D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C075AD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13601A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FE9C83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64</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B3E04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68</w:t>
            </w:r>
          </w:p>
        </w:tc>
      </w:tr>
      <w:tr w:rsidR="00862DC2" w14:paraId="04F0DF9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66DB1C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4B375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59759C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A5BF83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54E366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48A519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968892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64</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A61CC8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72</w:t>
            </w:r>
          </w:p>
        </w:tc>
      </w:tr>
      <w:tr w:rsidR="00862DC2" w14:paraId="646415CD"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7BF723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8C615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27F58D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8105B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2C4A80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D6FED8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9F79EE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153</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B987F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202</w:t>
            </w:r>
          </w:p>
        </w:tc>
      </w:tr>
      <w:tr w:rsidR="00862DC2" w14:paraId="0FDB62AD"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EA5580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2ED65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E2951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7F3F8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B49DD2"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217463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1EDD6B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C540F4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132,03%</w:t>
            </w:r>
          </w:p>
        </w:tc>
      </w:tr>
      <w:tr w:rsidR="00862DC2" w14:paraId="79394F6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E6543B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E2A3A9"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AD537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667407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21FE47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C8CE35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FAD50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2.200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CB459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5.037</w:t>
            </w:r>
          </w:p>
        </w:tc>
      </w:tr>
      <w:tr w:rsidR="00862DC2" w14:paraId="7B34ECC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6A7057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88ABB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30B2B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4526D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F0ED4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CCE7A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8E010D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4.800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F1F4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4.827</w:t>
            </w:r>
          </w:p>
        </w:tc>
      </w:tr>
      <w:tr w:rsidR="00862DC2" w14:paraId="352CC11D"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86D90B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54F23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BDD74A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9D240B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091F39"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2FF7B7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31439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15.296</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2FA3E1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4.854</w:t>
            </w:r>
          </w:p>
        </w:tc>
      </w:tr>
      <w:tr w:rsidR="00862DC2" w14:paraId="21B28AB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0F9375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3CC310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82F85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7E376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1FAEA1"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57B0BE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84D70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22.296</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F3A7BF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14.718</w:t>
            </w:r>
          </w:p>
        </w:tc>
      </w:tr>
      <w:tr w:rsidR="00862DC2" w14:paraId="1F12B01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97FB1F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DA5E3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5E356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F32C7A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22C782"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34C9EA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D6EE04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19FEB4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66,01%</w:t>
            </w:r>
          </w:p>
        </w:tc>
      </w:tr>
    </w:tbl>
    <w:p w14:paraId="2AF9D7A4" w14:textId="77777777" w:rsidR="00862DC2" w:rsidRDefault="000C4BC1">
      <w:pPr>
        <w:pBdr>
          <w:top w:val="nil"/>
          <w:left w:val="nil"/>
          <w:bottom w:val="nil"/>
          <w:right w:val="nil"/>
          <w:between w:val="nil"/>
        </w:pBdr>
        <w:jc w:val="both"/>
        <w:rPr>
          <w:rFonts w:ascii="Roboto" w:eastAsia="Roboto" w:hAnsi="Roboto" w:cs="Roboto"/>
        </w:rPr>
      </w:pPr>
      <w:r>
        <w:rPr>
          <w:rFonts w:ascii="Roboto" w:eastAsia="Roboto" w:hAnsi="Roboto" w:cs="Roboto"/>
        </w:rPr>
        <w:br/>
      </w:r>
      <w:r>
        <w:rPr>
          <w:rFonts w:ascii="Roboto" w:eastAsia="Roboto" w:hAnsi="Roboto" w:cs="Roboto"/>
          <w:b/>
        </w:rPr>
        <w:t xml:space="preserve">Indicador 4: </w:t>
      </w:r>
      <w:r>
        <w:rPr>
          <w:rFonts w:ascii="Roboto" w:eastAsia="Roboto" w:hAnsi="Roboto" w:cs="Roboto"/>
        </w:rPr>
        <w:t>A estratégia para que a meta de número de ações fosse superada, principalmente durante o 1º quadrimestre, se baseou nos seguintes fatores: programação pensada para abranger tanto temporadas de espetáculos como atividades de menor duração e a disponibilidade técnica e de agenda para que houvesse programação disponível para além dos finais de semana. Esses fatores, somados à uma otimização do uso dos recursos, permitiu que fossem realizadas mais ações do que o previsto sem implicar em custos adicionais.</w:t>
      </w:r>
    </w:p>
    <w:p w14:paraId="4DD28964" w14:textId="77777777" w:rsidR="00862DC2" w:rsidRDefault="00862DC2">
      <w:pPr>
        <w:pBdr>
          <w:top w:val="nil"/>
          <w:left w:val="nil"/>
          <w:bottom w:val="nil"/>
          <w:right w:val="nil"/>
          <w:between w:val="nil"/>
        </w:pBdr>
        <w:jc w:val="both"/>
        <w:rPr>
          <w:rFonts w:ascii="Roboto" w:eastAsia="Roboto" w:hAnsi="Roboto" w:cs="Roboto"/>
          <w:b/>
        </w:rPr>
      </w:pPr>
    </w:p>
    <w:p w14:paraId="20EDA0DD" w14:textId="77777777" w:rsidR="00862DC2" w:rsidRDefault="000C4BC1">
      <w:pPr>
        <w:pBdr>
          <w:top w:val="nil"/>
          <w:left w:val="nil"/>
          <w:bottom w:val="nil"/>
          <w:right w:val="nil"/>
          <w:between w:val="nil"/>
        </w:pBdr>
        <w:jc w:val="both"/>
        <w:rPr>
          <w:rFonts w:ascii="Roboto" w:eastAsia="Roboto" w:hAnsi="Roboto" w:cs="Roboto"/>
        </w:rPr>
      </w:pPr>
      <w:r>
        <w:rPr>
          <w:rFonts w:ascii="Roboto" w:eastAsia="Roboto" w:hAnsi="Roboto" w:cs="Roboto"/>
          <w:b/>
        </w:rPr>
        <w:t xml:space="preserve">Indicador 5: </w:t>
      </w:r>
      <w:r>
        <w:rPr>
          <w:rFonts w:ascii="Roboto" w:eastAsia="Roboto" w:hAnsi="Roboto" w:cs="Roboto"/>
        </w:rPr>
        <w:t xml:space="preserve">Claramente neste item houve um erro de digitação na construção da meta prevista para o 3º quadrimestre, incluída no contrato através do 4º Termo Aditivo ao CG 02/2022. Deveria ser </w:t>
      </w:r>
      <w:r>
        <w:rPr>
          <w:rFonts w:ascii="Roboto" w:eastAsia="Roboto" w:hAnsi="Roboto" w:cs="Roboto"/>
        </w:rPr>
        <w:lastRenderedPageBreak/>
        <w:t>considerado para a formação da meta o total de lugares disponíveis, ou seja, 149 lugares. Entretanto, verifica-se que foi considerado o número de 239 lugares, o que elevou desproporcionalmente a meta de público. Com a necessária correção, agora verificada, a ocupação total dos 149 lugares corresponderia a um público de 9.536 pesso</w:t>
      </w:r>
      <w:r>
        <w:rPr>
          <w:rFonts w:ascii="Roboto" w:eastAsia="Roboto" w:hAnsi="Roboto" w:cs="Roboto"/>
        </w:rPr>
        <w:t>as diante de 64 atividades realizadas na Sala Paschoal Carlos Magno. Com uma média histórica de 40% de ociosidade das vagas, a meta de público correta e adequada é de 5.722. Com isso, não estamos distantes da meta realizada e a meta anual resta cumprida, conforme se vê na tabela abaixo.</w:t>
      </w:r>
    </w:p>
    <w:p w14:paraId="57410877" w14:textId="77777777" w:rsidR="00862DC2" w:rsidRDefault="00862DC2">
      <w:pPr>
        <w:pBdr>
          <w:top w:val="nil"/>
          <w:left w:val="nil"/>
          <w:bottom w:val="nil"/>
          <w:right w:val="nil"/>
          <w:between w:val="nil"/>
        </w:pBdr>
        <w:jc w:val="both"/>
        <w:rPr>
          <w:rFonts w:ascii="Roboto" w:eastAsia="Roboto" w:hAnsi="Roboto" w:cs="Roboto"/>
        </w:rPr>
      </w:pPr>
    </w:p>
    <w:tbl>
      <w:tblPr>
        <w:tblStyle w:val="a2"/>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328E6FD9"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74EE905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F23AAD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165E39DA"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37DE0CC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C9D0B0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FBDECF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4392B4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203F2C2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485EE48B"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1D65A5D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F97B99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de espetáculos/ atividades culturais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AB7AE3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3A293E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F11A3D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2C6760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2AA89A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36F1AA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62</w:t>
            </w:r>
          </w:p>
        </w:tc>
      </w:tr>
      <w:tr w:rsidR="00862DC2" w14:paraId="23334C0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B727AD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1DF7BD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59F037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05562D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6BCE3A9"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776AE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F08922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64</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6DB39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68</w:t>
            </w:r>
          </w:p>
        </w:tc>
      </w:tr>
      <w:tr w:rsidR="00862DC2" w14:paraId="3818FBB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1F8230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7637FE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F2EB70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E2F9C6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38FB24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AB6EA4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6460D7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64</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87E80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72</w:t>
            </w:r>
          </w:p>
        </w:tc>
      </w:tr>
      <w:tr w:rsidR="00862DC2" w14:paraId="2EC9144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17CD4C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CFA919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3B0C89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00B33A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8CA34E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05BB56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94B924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153</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3368CE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202</w:t>
            </w:r>
          </w:p>
        </w:tc>
      </w:tr>
      <w:tr w:rsidR="00862DC2" w14:paraId="73EEDAF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31A9EE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F4F2B4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3D477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8EAC0C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0F2362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715833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F579C2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F0EC02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132,03%</w:t>
            </w:r>
          </w:p>
        </w:tc>
      </w:tr>
      <w:tr w:rsidR="00862DC2" w14:paraId="57323FCE"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D53B33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F0F0B56"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F32D19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B9F3E5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72730C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587EDD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ABCCC0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2.200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7EC818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5.037</w:t>
            </w:r>
          </w:p>
        </w:tc>
      </w:tr>
      <w:tr w:rsidR="00862DC2" w14:paraId="36444E8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DC6B64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B4B7F9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6B57E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317A5F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46A9E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AF1E7F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D5C42F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4.800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782214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4.827</w:t>
            </w:r>
          </w:p>
        </w:tc>
      </w:tr>
      <w:tr w:rsidR="00862DC2" w14:paraId="2982F66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5857CC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D1132D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7D92E4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1D0A25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BF0FA49"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6BEA71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B1C549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5.722</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8E6637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4.854</w:t>
            </w:r>
          </w:p>
        </w:tc>
      </w:tr>
      <w:tr w:rsidR="00862DC2" w14:paraId="6032591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033479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4DA5C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FDE635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194FCF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BB9175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6C2859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F8B78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12.722</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498AD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14.718</w:t>
            </w:r>
          </w:p>
        </w:tc>
      </w:tr>
      <w:tr w:rsidR="00862DC2" w14:paraId="2A44B29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69134C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BA38E1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C8DE3B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A66A10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E3C5B7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C8CC5F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F94166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F2C87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115,69%</w:t>
            </w:r>
          </w:p>
        </w:tc>
      </w:tr>
    </w:tbl>
    <w:p w14:paraId="28843AA6" w14:textId="77777777" w:rsidR="00862DC2" w:rsidRDefault="00862DC2">
      <w:pPr>
        <w:pBdr>
          <w:top w:val="nil"/>
          <w:left w:val="nil"/>
          <w:bottom w:val="nil"/>
          <w:right w:val="nil"/>
          <w:between w:val="nil"/>
        </w:pBdr>
        <w:jc w:val="both"/>
        <w:rPr>
          <w:rFonts w:ascii="Roboto" w:eastAsia="Roboto" w:hAnsi="Roboto" w:cs="Roboto"/>
        </w:rPr>
      </w:pPr>
    </w:p>
    <w:p w14:paraId="73CACC71" w14:textId="77777777" w:rsidR="00862DC2" w:rsidRDefault="000C4BC1">
      <w:pPr>
        <w:pStyle w:val="Ttulo3"/>
      </w:pPr>
      <w:bookmarkStart w:id="6" w:name="_q1pn0iztebj" w:colFirst="0" w:colLast="0"/>
      <w:bookmarkEnd w:id="6"/>
      <w:r>
        <w:t>C) ESPAÇOS ALTERNATIVOS (EA)</w:t>
      </w:r>
      <w:r>
        <w:br/>
      </w:r>
    </w:p>
    <w:p w14:paraId="4611F899" w14:textId="77777777" w:rsidR="00862DC2" w:rsidRDefault="000C4BC1">
      <w:pPr>
        <w:jc w:val="both"/>
        <w:rPr>
          <w:rFonts w:ascii="Roboto" w:eastAsia="Roboto" w:hAnsi="Roboto" w:cs="Roboto"/>
        </w:rPr>
      </w:pPr>
      <w:r>
        <w:rPr>
          <w:rFonts w:ascii="Roboto" w:eastAsia="Roboto" w:hAnsi="Roboto" w:cs="Roboto"/>
        </w:rPr>
        <w:t>A categoria “Espaços Alternativos” compreende uma ação de valorizar a realização de atividades em locais distintos das salas principais de espetáculos, a Nydia Licia e a Paschoal Carlos Magno. O foco desses espaços é a realização de atividades pequenas e médias, com montagens alternativas ao palco italiano, além de ações correlatas aos espetáculos em exibição nas duas salas.</w:t>
      </w:r>
    </w:p>
    <w:p w14:paraId="3A7ACEA3" w14:textId="77777777" w:rsidR="00862DC2" w:rsidRDefault="00862DC2">
      <w:pPr>
        <w:rPr>
          <w:rFonts w:ascii="Roboto" w:eastAsia="Roboto" w:hAnsi="Roboto" w:cs="Roboto"/>
        </w:rPr>
      </w:pPr>
    </w:p>
    <w:p w14:paraId="145620E1" w14:textId="77777777" w:rsidR="00862DC2" w:rsidRDefault="000C4BC1">
      <w:pPr>
        <w:jc w:val="both"/>
        <w:rPr>
          <w:rFonts w:ascii="Roboto" w:eastAsia="Roboto" w:hAnsi="Roboto" w:cs="Roboto"/>
        </w:rPr>
      </w:pPr>
      <w:r>
        <w:rPr>
          <w:rFonts w:ascii="Roboto" w:eastAsia="Roboto" w:hAnsi="Roboto" w:cs="Roboto"/>
        </w:rPr>
        <w:lastRenderedPageBreak/>
        <w:t xml:space="preserve">O número de público dos Espaços Alternativos no 1º quadrimestre superou o esperado para o período. Isso se deu por conta da alta procura à essa programação e a integração de atividades relacionadas à programação das salas principais do Teatro, como por </w:t>
      </w:r>
      <w:proofErr w:type="gramStart"/>
      <w:r>
        <w:rPr>
          <w:rFonts w:ascii="Roboto" w:eastAsia="Roboto" w:hAnsi="Roboto" w:cs="Roboto"/>
        </w:rPr>
        <w:t>exemplo  as</w:t>
      </w:r>
      <w:proofErr w:type="gramEnd"/>
      <w:r>
        <w:rPr>
          <w:rFonts w:ascii="Roboto" w:eastAsia="Roboto" w:hAnsi="Roboto" w:cs="Roboto"/>
        </w:rPr>
        <w:t xml:space="preserve"> atividades correlatas ao Festival de Teatro Musical, que mobilizou o público dos espetáculos para ações integrantes dos Espaços Alternativos. Alguns destaques foram as atividades audiovisuais, como “Hamlet (curta ficcional)” (324 visualizações, virtualmente) e “</w:t>
      </w:r>
      <w:proofErr w:type="spellStart"/>
      <w:r>
        <w:rPr>
          <w:rFonts w:ascii="Roboto" w:eastAsia="Roboto" w:hAnsi="Roboto" w:cs="Roboto"/>
        </w:rPr>
        <w:t>Minidoc</w:t>
      </w:r>
      <w:proofErr w:type="spellEnd"/>
      <w:r>
        <w:rPr>
          <w:rFonts w:ascii="Roboto" w:eastAsia="Roboto" w:hAnsi="Roboto" w:cs="Roboto"/>
        </w:rPr>
        <w:t xml:space="preserve">: </w:t>
      </w:r>
      <w:proofErr w:type="spellStart"/>
      <w:r>
        <w:rPr>
          <w:rFonts w:ascii="Roboto" w:eastAsia="Roboto" w:hAnsi="Roboto" w:cs="Roboto"/>
        </w:rPr>
        <w:t>Ekena</w:t>
      </w:r>
      <w:proofErr w:type="spellEnd"/>
      <w:r>
        <w:rPr>
          <w:rFonts w:ascii="Roboto" w:eastAsia="Roboto" w:hAnsi="Roboto" w:cs="Roboto"/>
        </w:rPr>
        <w:t xml:space="preserve"> e Lazúli” (266 visualizações, virtualmente), e atividades especiais, como o “Aniversário Amilton Godoy” (715 visualizações em 4 atividades virtuais).</w:t>
      </w:r>
    </w:p>
    <w:p w14:paraId="47380D29" w14:textId="77777777" w:rsidR="00862DC2" w:rsidRDefault="00862DC2">
      <w:pPr>
        <w:jc w:val="both"/>
        <w:rPr>
          <w:rFonts w:ascii="Roboto" w:eastAsia="Roboto" w:hAnsi="Roboto" w:cs="Roboto"/>
        </w:rPr>
      </w:pPr>
    </w:p>
    <w:p w14:paraId="4C5DCB4A" w14:textId="77777777" w:rsidR="00862DC2" w:rsidRDefault="000C4BC1">
      <w:pPr>
        <w:jc w:val="both"/>
        <w:rPr>
          <w:rFonts w:ascii="Roboto" w:eastAsia="Roboto" w:hAnsi="Roboto" w:cs="Roboto"/>
        </w:rPr>
      </w:pPr>
      <w:r>
        <w:rPr>
          <w:rFonts w:ascii="Roboto" w:eastAsia="Roboto" w:hAnsi="Roboto" w:cs="Roboto"/>
        </w:rPr>
        <w:t xml:space="preserve">Com início no 1º quadrimestre de 2023, a Oficina de Dança de Salão Online ministrada pelo professor Rogério da </w:t>
      </w:r>
      <w:proofErr w:type="spellStart"/>
      <w:r>
        <w:rPr>
          <w:rFonts w:ascii="Roboto" w:eastAsia="Roboto" w:hAnsi="Roboto" w:cs="Roboto"/>
        </w:rPr>
        <w:t>Col</w:t>
      </w:r>
      <w:proofErr w:type="spellEnd"/>
      <w:r>
        <w:rPr>
          <w:rFonts w:ascii="Roboto" w:eastAsia="Roboto" w:hAnsi="Roboto" w:cs="Roboto"/>
        </w:rPr>
        <w:t xml:space="preserve"> no Teatro Sérgio Cardoso obteve destaque também no 2º e 3º quadrimestre. Essa Oficina foi um grande sucesso de público, de modo que as aulas oferecidas gratuitamente durante o período atraíram mais de 1,9 mil pessoas ao longo de 46 encontros. A tradicional aula de dança de salão, que ocorre no foyer do Teatro, promove a integração com a comunidade local, uma vez que por ser semanal e gratuita atrai a atenção dos moradores dos arredores do equipamento.</w:t>
      </w:r>
    </w:p>
    <w:p w14:paraId="454CB737" w14:textId="77777777" w:rsidR="00862DC2" w:rsidRDefault="00862DC2">
      <w:pPr>
        <w:rPr>
          <w:rFonts w:ascii="Roboto" w:eastAsia="Roboto" w:hAnsi="Roboto" w:cs="Roboto"/>
        </w:rPr>
      </w:pPr>
    </w:p>
    <w:p w14:paraId="2B1D90F3" w14:textId="77777777" w:rsidR="00862DC2" w:rsidRDefault="000C4BC1">
      <w:pPr>
        <w:jc w:val="both"/>
        <w:rPr>
          <w:rFonts w:ascii="Roboto" w:eastAsia="Roboto" w:hAnsi="Roboto" w:cs="Roboto"/>
        </w:rPr>
      </w:pPr>
      <w:r>
        <w:rPr>
          <w:rFonts w:ascii="Roboto" w:eastAsia="Roboto" w:hAnsi="Roboto" w:cs="Roboto"/>
        </w:rPr>
        <w:t>As Oficinas também foram o principal motivo para que a meta de ações realizadas no 2º quadrimestre fosse ultrapassada. Para além dessa atividade, um destaque da programação nesse período foi o espetáculo “</w:t>
      </w:r>
      <w:proofErr w:type="spellStart"/>
      <w:r>
        <w:rPr>
          <w:rFonts w:ascii="Roboto" w:eastAsia="Roboto" w:hAnsi="Roboto" w:cs="Roboto"/>
        </w:rPr>
        <w:t>Stronger</w:t>
      </w:r>
      <w:proofErr w:type="spellEnd"/>
      <w:r>
        <w:rPr>
          <w:rFonts w:ascii="Roboto" w:eastAsia="Roboto" w:hAnsi="Roboto" w:cs="Roboto"/>
        </w:rPr>
        <w:t xml:space="preserve"> – a mais forte”, que contou com um público total de 183 pessoas ao longo de suas 8 sessões realizadas.</w:t>
      </w:r>
    </w:p>
    <w:p w14:paraId="284E7732" w14:textId="77777777" w:rsidR="00862DC2" w:rsidRDefault="00862DC2">
      <w:pPr>
        <w:jc w:val="both"/>
        <w:rPr>
          <w:rFonts w:ascii="Roboto" w:eastAsia="Roboto" w:hAnsi="Roboto" w:cs="Roboto"/>
        </w:rPr>
      </w:pPr>
    </w:p>
    <w:p w14:paraId="653F867D" w14:textId="77777777" w:rsidR="00862DC2" w:rsidRDefault="000C4BC1">
      <w:pPr>
        <w:jc w:val="both"/>
        <w:rPr>
          <w:rFonts w:ascii="Roboto" w:eastAsia="Roboto" w:hAnsi="Roboto" w:cs="Roboto"/>
        </w:rPr>
      </w:pPr>
      <w:r>
        <w:rPr>
          <w:rFonts w:ascii="Roboto" w:eastAsia="Roboto" w:hAnsi="Roboto" w:cs="Roboto"/>
        </w:rPr>
        <w:t>No dia 12</w:t>
      </w:r>
      <w:r>
        <w:rPr>
          <w:rFonts w:ascii="Roboto" w:eastAsia="Roboto" w:hAnsi="Roboto" w:cs="Roboto"/>
        </w:rPr>
        <w:t>/10</w:t>
      </w:r>
      <w:r>
        <w:rPr>
          <w:rFonts w:ascii="Roboto" w:eastAsia="Roboto" w:hAnsi="Roboto" w:cs="Roboto"/>
        </w:rPr>
        <w:t xml:space="preserve">, em comemoração ao Dia das Crianças, o Teatro Sérgio Cardoso promoveu o evento “Rua de Brincar”, que contou </w:t>
      </w:r>
      <w:r>
        <w:rPr>
          <w:rFonts w:ascii="Roboto" w:eastAsia="Roboto" w:hAnsi="Roboto" w:cs="Roboto"/>
        </w:rPr>
        <w:lastRenderedPageBreak/>
        <w:t xml:space="preserve">com um público de cerca de 2,2 </w:t>
      </w:r>
      <w:r>
        <w:rPr>
          <w:rFonts w:ascii="Roboto" w:eastAsia="Roboto" w:hAnsi="Roboto" w:cs="Roboto"/>
        </w:rPr>
        <w:t>mil</w:t>
      </w:r>
      <w:r>
        <w:rPr>
          <w:rFonts w:ascii="Roboto" w:eastAsia="Roboto" w:hAnsi="Roboto" w:cs="Roboto"/>
        </w:rPr>
        <w:t xml:space="preserve"> pessoas. Essa atividade aconteceu em frente </w:t>
      </w:r>
      <w:proofErr w:type="spellStart"/>
      <w:r>
        <w:rPr>
          <w:rFonts w:ascii="Roboto" w:eastAsia="Roboto" w:hAnsi="Roboto" w:cs="Roboto"/>
        </w:rPr>
        <w:t>a</w:t>
      </w:r>
      <w:proofErr w:type="spellEnd"/>
      <w:r>
        <w:rPr>
          <w:rFonts w:ascii="Roboto" w:eastAsia="Roboto" w:hAnsi="Roboto" w:cs="Roboto"/>
        </w:rPr>
        <w:t xml:space="preserve"> entrada do Teatro e contou com diversas atrações para o público infantil como teatro, contação de histórias, circo, oficinas, recreação, entre outros atrativos que divertiram todo o público presente.</w:t>
      </w:r>
      <w:r>
        <w:rPr>
          <w:rFonts w:ascii="Roboto" w:eastAsia="Roboto" w:hAnsi="Roboto" w:cs="Roboto"/>
        </w:rPr>
        <w:br/>
      </w:r>
    </w:p>
    <w:tbl>
      <w:tblPr>
        <w:tblStyle w:val="a3"/>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75"/>
        <w:gridCol w:w="1395"/>
        <w:gridCol w:w="1035"/>
        <w:gridCol w:w="1035"/>
        <w:gridCol w:w="1170"/>
        <w:gridCol w:w="1635"/>
        <w:gridCol w:w="1035"/>
        <w:gridCol w:w="1035"/>
      </w:tblGrid>
      <w:tr w:rsidR="00862DC2" w14:paraId="024B4D48" w14:textId="77777777">
        <w:trPr>
          <w:trHeight w:val="510"/>
        </w:trPr>
        <w:tc>
          <w:tcPr>
            <w:tcW w:w="675" w:type="dxa"/>
            <w:tcBorders>
              <w:top w:val="single" w:sz="5" w:space="0" w:color="D9D9D9"/>
              <w:left w:val="single" w:sz="5" w:space="0" w:color="D9D9D9"/>
              <w:bottom w:val="single" w:sz="5" w:space="0" w:color="D9D9D9"/>
              <w:right w:val="single" w:sz="5" w:space="0" w:color="D9D9D9"/>
            </w:tcBorders>
            <w:shd w:val="clear" w:color="auto" w:fill="D9D2E9"/>
            <w:tcMar>
              <w:top w:w="40" w:type="dxa"/>
              <w:left w:w="40" w:type="dxa"/>
              <w:bottom w:w="40" w:type="dxa"/>
              <w:right w:w="40" w:type="dxa"/>
            </w:tcMar>
            <w:vAlign w:val="center"/>
          </w:tcPr>
          <w:p w14:paraId="511754A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39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0716A1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0A4E90C3"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03143AE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3A24238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1774D98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78CAD45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D9D9D9"/>
              <w:left w:val="nil"/>
              <w:bottom w:val="single" w:sz="5" w:space="0" w:color="D9D9D9"/>
              <w:right w:val="single" w:sz="5" w:space="0" w:color="D9D9D9"/>
            </w:tcBorders>
            <w:shd w:val="clear" w:color="auto" w:fill="D9D2E9"/>
            <w:tcMar>
              <w:top w:w="40" w:type="dxa"/>
              <w:left w:w="40" w:type="dxa"/>
              <w:bottom w:w="40" w:type="dxa"/>
              <w:right w:w="40" w:type="dxa"/>
            </w:tcMar>
            <w:vAlign w:val="center"/>
          </w:tcPr>
          <w:p w14:paraId="1840A01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4B6EACA4" w14:textId="77777777">
        <w:trPr>
          <w:trHeight w:val="315"/>
        </w:trPr>
        <w:tc>
          <w:tcPr>
            <w:tcW w:w="675"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1DE0875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w:t>
            </w:r>
          </w:p>
        </w:tc>
        <w:tc>
          <w:tcPr>
            <w:tcW w:w="139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9B4F9B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Atividades multilinguagens em espaços alternativos do teatro e adjacências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DBA0B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B0724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E1CEEA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6FD375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B41E6C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3FC4D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43</w:t>
            </w:r>
          </w:p>
        </w:tc>
      </w:tr>
      <w:tr w:rsidR="00862DC2" w14:paraId="524C972D"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FE1EF2F"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9A1D59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08BAA8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91A622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351D5C"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4B4110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FF66F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31D9E3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w:t>
            </w:r>
          </w:p>
        </w:tc>
      </w:tr>
      <w:tr w:rsidR="00862DC2" w14:paraId="60EF7CFA"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F506D7E"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8553F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F1FDD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A52C21"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9AB8D7"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BB1FB8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60C3C3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E6E1A2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18</w:t>
            </w:r>
          </w:p>
        </w:tc>
      </w:tr>
      <w:tr w:rsidR="00862DC2" w14:paraId="67F7AC71"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E9A5F0E"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33D8CE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544F1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6A1963"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D5CDF7B"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EF6368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697499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53</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4EDF5B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86</w:t>
            </w:r>
          </w:p>
        </w:tc>
      </w:tr>
      <w:tr w:rsidR="00862DC2" w14:paraId="2503DD0B"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39F51C8"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2111A4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291D1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4D96E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A3FC4F"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A131FF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ABF1D1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0CB5EE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162,26%</w:t>
            </w:r>
          </w:p>
        </w:tc>
      </w:tr>
      <w:tr w:rsidR="00862DC2" w14:paraId="05964CA7"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043B9C7"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13AC568"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6B416E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7</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5DE5F06" w14:textId="77777777" w:rsidR="00862DC2" w:rsidRDefault="000C4BC1">
            <w:pPr>
              <w:widowControl w:val="0"/>
              <w:jc w:val="center"/>
              <w:rPr>
                <w:rFonts w:ascii="Roboto" w:eastAsia="Roboto" w:hAnsi="Roboto" w:cs="Roboto"/>
                <w:sz w:val="18"/>
                <w:szCs w:val="18"/>
              </w:rPr>
            </w:pPr>
            <w:proofErr w:type="spellStart"/>
            <w:r>
              <w:rPr>
                <w:rFonts w:ascii="Roboto" w:eastAsia="Roboto" w:hAnsi="Roboto" w:cs="Roboto"/>
                <w:sz w:val="18"/>
                <w:szCs w:val="18"/>
              </w:rPr>
              <w:t>N°de</w:t>
            </w:r>
            <w:proofErr w:type="spellEnd"/>
            <w:r>
              <w:rPr>
                <w:rFonts w:ascii="Roboto" w:eastAsia="Roboto" w:hAnsi="Roboto" w:cs="Roboto"/>
                <w:sz w:val="18"/>
                <w:szCs w:val="18"/>
              </w:rPr>
              <w:t xml:space="preserv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F0463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2C382E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182A61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2.900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C2AEB6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5.751</w:t>
            </w:r>
          </w:p>
        </w:tc>
      </w:tr>
      <w:tr w:rsidR="00862DC2" w14:paraId="2F41D81C"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20761E8"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43E6D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7FA71D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DEDE208"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A0504BA"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9339C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41C317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3.600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8A2F9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933</w:t>
            </w:r>
          </w:p>
        </w:tc>
      </w:tr>
      <w:tr w:rsidR="00862DC2" w14:paraId="3A2DA760"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C0C704F"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43D3AC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C04A0F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8A0C254"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A4C081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1DFA36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B8BF3F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1.434</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31C27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2.931</w:t>
            </w:r>
          </w:p>
        </w:tc>
      </w:tr>
      <w:tr w:rsidR="00862DC2" w14:paraId="350A70AB"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47AD150"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BCAFD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FB1E94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74E0DB3"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8705082"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7CD8C2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3878B6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7.934</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1FC3F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9.615</w:t>
            </w:r>
          </w:p>
        </w:tc>
      </w:tr>
      <w:tr w:rsidR="00862DC2" w14:paraId="212DE6CC"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C911F65"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6E464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8ACA8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87F0B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295566"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8BDEC2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91902D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F8F8D5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121,19%</w:t>
            </w:r>
          </w:p>
        </w:tc>
      </w:tr>
    </w:tbl>
    <w:p w14:paraId="78FBEFAE" w14:textId="77777777" w:rsidR="00862DC2" w:rsidRDefault="000C4BC1">
      <w:pPr>
        <w:rPr>
          <w:rFonts w:ascii="Roboto" w:eastAsia="Roboto" w:hAnsi="Roboto" w:cs="Roboto"/>
        </w:rPr>
      </w:pPr>
      <w:r>
        <w:rPr>
          <w:rFonts w:ascii="Roboto" w:eastAsia="Roboto" w:hAnsi="Roboto" w:cs="Roboto"/>
          <w:b/>
          <w:sz w:val="24"/>
          <w:szCs w:val="24"/>
        </w:rPr>
        <w:br/>
      </w:r>
      <w:r>
        <w:rPr>
          <w:rFonts w:ascii="Roboto" w:eastAsia="Roboto" w:hAnsi="Roboto" w:cs="Roboto"/>
          <w:b/>
        </w:rPr>
        <w:t xml:space="preserve">Indicador 6: </w:t>
      </w:r>
      <w:r>
        <w:rPr>
          <w:rFonts w:ascii="Roboto" w:eastAsia="Roboto" w:hAnsi="Roboto" w:cs="Roboto"/>
        </w:rPr>
        <w:t>A programação constante das Oficinas de dança fez com que a meta de ações realizadas no ano fosse superada, totalizando 46 encontros ao longo do ano. Sozinha, essa atividade já atinge cerca de 86% da meta anual.</w:t>
      </w:r>
    </w:p>
    <w:p w14:paraId="7426E2AA" w14:textId="77777777" w:rsidR="00862DC2" w:rsidRDefault="00862DC2">
      <w:pPr>
        <w:pBdr>
          <w:top w:val="nil"/>
          <w:left w:val="nil"/>
          <w:bottom w:val="nil"/>
          <w:right w:val="nil"/>
          <w:between w:val="nil"/>
        </w:pBdr>
        <w:jc w:val="both"/>
        <w:rPr>
          <w:rFonts w:ascii="Roboto" w:eastAsia="Roboto" w:hAnsi="Roboto" w:cs="Roboto"/>
          <w:b/>
        </w:rPr>
      </w:pPr>
    </w:p>
    <w:p w14:paraId="12D288B9" w14:textId="77777777" w:rsidR="00862DC2" w:rsidRDefault="000C4BC1">
      <w:pPr>
        <w:pBdr>
          <w:top w:val="nil"/>
          <w:left w:val="nil"/>
          <w:bottom w:val="nil"/>
          <w:right w:val="nil"/>
          <w:between w:val="nil"/>
        </w:pBdr>
        <w:jc w:val="both"/>
        <w:rPr>
          <w:rFonts w:ascii="Roboto" w:eastAsia="Roboto" w:hAnsi="Roboto" w:cs="Roboto"/>
        </w:rPr>
      </w:pPr>
      <w:r>
        <w:rPr>
          <w:rFonts w:ascii="Roboto" w:eastAsia="Roboto" w:hAnsi="Roboto" w:cs="Roboto"/>
          <w:b/>
        </w:rPr>
        <w:t xml:space="preserve">Indicador 7: </w:t>
      </w:r>
      <w:r>
        <w:rPr>
          <w:rFonts w:ascii="Roboto" w:eastAsia="Roboto" w:hAnsi="Roboto" w:cs="Roboto"/>
        </w:rPr>
        <w:t>Como previsto no relatório anterior, a meta anual foi superada mesmo com o número de público não sendo alcançado no 2º quadrimestre.</w:t>
      </w:r>
      <w:r>
        <w:rPr>
          <w:rFonts w:ascii="Roboto" w:eastAsia="Roboto" w:hAnsi="Roboto" w:cs="Roboto"/>
          <w:b/>
        </w:rPr>
        <w:t xml:space="preserve"> </w:t>
      </w:r>
      <w:r>
        <w:rPr>
          <w:rFonts w:ascii="Roboto" w:eastAsia="Roboto" w:hAnsi="Roboto" w:cs="Roboto"/>
        </w:rPr>
        <w:t>A superação da meta de atividades realizadas e o grande interesse do público na programação proposta nos Espaços alternativos foram as principais causas desse aumento. Ao longo do ano, a constância de participação dos alunos da Oficina de Dança fez com que esse número se mantivesse elevado. Além disso, atividades realizadas para além do espaço físico do teatro como “Rua de Bri</w:t>
      </w:r>
      <w:r>
        <w:rPr>
          <w:rFonts w:ascii="Roboto" w:eastAsia="Roboto" w:hAnsi="Roboto" w:cs="Roboto"/>
        </w:rPr>
        <w:t xml:space="preserve">ncar” trazem uma quantidade significativa de público, uma vez que despertam o interesse dos passantes. </w:t>
      </w:r>
    </w:p>
    <w:p w14:paraId="31D3E984" w14:textId="77777777" w:rsidR="00862DC2" w:rsidRDefault="00862DC2">
      <w:pPr>
        <w:pBdr>
          <w:top w:val="nil"/>
          <w:left w:val="nil"/>
          <w:bottom w:val="nil"/>
          <w:right w:val="nil"/>
          <w:between w:val="nil"/>
        </w:pBdr>
        <w:jc w:val="both"/>
        <w:rPr>
          <w:rFonts w:ascii="Roboto" w:eastAsia="Roboto" w:hAnsi="Roboto" w:cs="Roboto"/>
        </w:rPr>
      </w:pPr>
    </w:p>
    <w:p w14:paraId="29B22B4C" w14:textId="77777777" w:rsidR="00862DC2" w:rsidRDefault="000C4BC1">
      <w:pPr>
        <w:pStyle w:val="Ttulo2"/>
        <w:jc w:val="both"/>
      </w:pPr>
      <w:bookmarkStart w:id="7" w:name="_r24uk4j39qnu" w:colFirst="0" w:colLast="0"/>
      <w:bookmarkEnd w:id="7"/>
      <w:r>
        <w:lastRenderedPageBreak/>
        <w:t>1.2. TEATRO MAESTRO FRANCISCO PAULO RUSSO – TEATRO ESTADUAL DE ARARAS (TEA)</w:t>
      </w:r>
      <w:r>
        <w:br/>
      </w:r>
    </w:p>
    <w:p w14:paraId="3333BAE2" w14:textId="77777777" w:rsidR="00862DC2" w:rsidRDefault="000C4BC1">
      <w:pPr>
        <w:jc w:val="both"/>
        <w:rPr>
          <w:rFonts w:ascii="Roboto" w:eastAsia="Roboto" w:hAnsi="Roboto" w:cs="Roboto"/>
        </w:rPr>
      </w:pPr>
      <w:r>
        <w:rPr>
          <w:rFonts w:ascii="Roboto" w:eastAsia="Roboto" w:hAnsi="Roboto" w:cs="Roboto"/>
        </w:rPr>
        <w:t xml:space="preserve">O Teatro Maestro Francisco Paulo Russo - Teatro de Araras, reúne sala de espetáculos, espaço para exposições e auditório, aptos a receberem atividades cênicas e musicais, entre outras. Considerado um equipamento cultural de referência na região, também possui reconhecido valor arquitetônico, tendo sido projetado por Oscar Niemeyer. </w:t>
      </w:r>
    </w:p>
    <w:p w14:paraId="62953363" w14:textId="77777777" w:rsidR="00862DC2" w:rsidRDefault="00862DC2">
      <w:pPr>
        <w:rPr>
          <w:rFonts w:ascii="Roboto" w:eastAsia="Roboto" w:hAnsi="Roboto" w:cs="Roboto"/>
        </w:rPr>
      </w:pPr>
    </w:p>
    <w:p w14:paraId="10E13B27" w14:textId="77777777" w:rsidR="00862DC2" w:rsidRDefault="000C4BC1">
      <w:pPr>
        <w:jc w:val="both"/>
        <w:rPr>
          <w:rFonts w:ascii="Roboto" w:eastAsia="Roboto" w:hAnsi="Roboto" w:cs="Roboto"/>
        </w:rPr>
      </w:pPr>
      <w:r>
        <w:rPr>
          <w:rFonts w:ascii="Roboto" w:eastAsia="Roboto" w:hAnsi="Roboto" w:cs="Roboto"/>
        </w:rPr>
        <w:t>Sem que houvesse oneração do orçamento para além do planejado, o Teatro de Araras iniciou o ano superando as metas de público e ações realizadas para o 1º quadrimestre. Isso se deu por conta de um esforço de ampliação da programação por parte da curadoria, com a intenção de intensificar as ações e aumentar a visibilidade do equipamento, conseguindo assim realizar atividades de grande expressão no município. Nesse período se destacaram atrações de s</w:t>
      </w:r>
      <w:r>
        <w:rPr>
          <w:rFonts w:ascii="Roboto" w:eastAsia="Roboto" w:hAnsi="Roboto" w:cs="Roboto"/>
          <w:i/>
        </w:rPr>
        <w:t>tand-</w:t>
      </w:r>
      <w:proofErr w:type="spellStart"/>
      <w:r>
        <w:rPr>
          <w:rFonts w:ascii="Roboto" w:eastAsia="Roboto" w:hAnsi="Roboto" w:cs="Roboto"/>
          <w:i/>
        </w:rPr>
        <w:t>up</w:t>
      </w:r>
      <w:proofErr w:type="spellEnd"/>
      <w:r>
        <w:rPr>
          <w:rFonts w:ascii="Roboto" w:eastAsia="Roboto" w:hAnsi="Roboto" w:cs="Roboto"/>
          <w:i/>
        </w:rPr>
        <w:t xml:space="preserve"> </w:t>
      </w:r>
      <w:proofErr w:type="spellStart"/>
      <w:r>
        <w:rPr>
          <w:rFonts w:ascii="Roboto" w:eastAsia="Roboto" w:hAnsi="Roboto" w:cs="Roboto"/>
          <w:i/>
        </w:rPr>
        <w:t>comedy</w:t>
      </w:r>
      <w:proofErr w:type="spellEnd"/>
      <w:r>
        <w:rPr>
          <w:rFonts w:ascii="Roboto" w:eastAsia="Roboto" w:hAnsi="Roboto" w:cs="Roboto"/>
          <w:i/>
        </w:rPr>
        <w:t xml:space="preserve"> </w:t>
      </w:r>
      <w:r>
        <w:rPr>
          <w:rFonts w:ascii="Roboto" w:eastAsia="Roboto" w:hAnsi="Roboto" w:cs="Roboto"/>
        </w:rPr>
        <w:t xml:space="preserve">como "Sujeito Homem" com Thiago Ventura (795 pessoas em 2 sessões), espetáculos teatrais, como "Eu de você" com Denise Fraga (449 pessoas em 1 sessão), atividades virtuais, como o “Solo Incorreto e Politicamente” com Carol Delgado, integrando a série #OriginalCulturaEmCasa (743 visualizações em 1 conteúdo gravado no Teatro) e espetáculos infantis </w:t>
      </w:r>
      <w:proofErr w:type="gramStart"/>
      <w:r>
        <w:rPr>
          <w:rFonts w:ascii="Roboto" w:eastAsia="Roboto" w:hAnsi="Roboto" w:cs="Roboto"/>
        </w:rPr>
        <w:t>como  "</w:t>
      </w:r>
      <w:proofErr w:type="gramEnd"/>
      <w:r>
        <w:rPr>
          <w:rFonts w:ascii="Roboto" w:eastAsia="Roboto" w:hAnsi="Roboto" w:cs="Roboto"/>
        </w:rPr>
        <w:t>Da Cabeça aos Pés" (1.203 pessoas em 4 sessões).</w:t>
      </w:r>
    </w:p>
    <w:p w14:paraId="2BA70702" w14:textId="77777777" w:rsidR="00862DC2" w:rsidRDefault="00862DC2">
      <w:pPr>
        <w:rPr>
          <w:rFonts w:ascii="Roboto" w:eastAsia="Roboto" w:hAnsi="Roboto" w:cs="Roboto"/>
        </w:rPr>
      </w:pPr>
    </w:p>
    <w:p w14:paraId="41C4A846" w14:textId="77777777" w:rsidR="00862DC2" w:rsidRDefault="000C4BC1">
      <w:pPr>
        <w:jc w:val="both"/>
        <w:rPr>
          <w:rFonts w:ascii="Roboto" w:eastAsia="Roboto" w:hAnsi="Roboto" w:cs="Roboto"/>
        </w:rPr>
      </w:pPr>
      <w:r>
        <w:rPr>
          <w:rFonts w:ascii="Roboto" w:eastAsia="Roboto" w:hAnsi="Roboto" w:cs="Roboto"/>
        </w:rPr>
        <w:t xml:space="preserve">O </w:t>
      </w:r>
      <w:r>
        <w:rPr>
          <w:rFonts w:ascii="Roboto" w:eastAsia="Roboto" w:hAnsi="Roboto" w:cs="Roboto"/>
          <w:i/>
        </w:rPr>
        <w:t>stand-</w:t>
      </w:r>
      <w:proofErr w:type="spellStart"/>
      <w:r>
        <w:rPr>
          <w:rFonts w:ascii="Roboto" w:eastAsia="Roboto" w:hAnsi="Roboto" w:cs="Roboto"/>
          <w:i/>
        </w:rPr>
        <w:t>up</w:t>
      </w:r>
      <w:proofErr w:type="spellEnd"/>
      <w:r>
        <w:rPr>
          <w:rFonts w:ascii="Roboto" w:eastAsia="Roboto" w:hAnsi="Roboto" w:cs="Roboto"/>
          <w:i/>
        </w:rPr>
        <w:t xml:space="preserve"> </w:t>
      </w:r>
      <w:proofErr w:type="spellStart"/>
      <w:r>
        <w:rPr>
          <w:rFonts w:ascii="Roboto" w:eastAsia="Roboto" w:hAnsi="Roboto" w:cs="Roboto"/>
          <w:i/>
        </w:rPr>
        <w:t>comedy</w:t>
      </w:r>
      <w:proofErr w:type="spellEnd"/>
      <w:r>
        <w:rPr>
          <w:rFonts w:ascii="Roboto" w:eastAsia="Roboto" w:hAnsi="Roboto" w:cs="Roboto"/>
        </w:rPr>
        <w:t xml:space="preserve"> novamente foi destaque na programação do 2º quadrimestre com atividades como “Afonso Padilha - Tour 2023” que, com 11 sessões, levou mais de 3,7 mil pessoas ao Teatro. O público infantil e infanto-juvenil também voltou a ocupar o Teatro nesse período com atrações como “Sonho de Artista”, que contou com 466 pessoas na plateia, e o espetáculo circense Show do Ca</w:t>
      </w:r>
      <w:r>
        <w:rPr>
          <w:rFonts w:ascii="Roboto" w:eastAsia="Roboto" w:hAnsi="Roboto" w:cs="Roboto"/>
        </w:rPr>
        <w:lastRenderedPageBreak/>
        <w:t xml:space="preserve">minhão Trapézio “The </w:t>
      </w:r>
      <w:proofErr w:type="spellStart"/>
      <w:r>
        <w:rPr>
          <w:rFonts w:ascii="Roboto" w:eastAsia="Roboto" w:hAnsi="Roboto" w:cs="Roboto"/>
        </w:rPr>
        <w:t>Flying</w:t>
      </w:r>
      <w:proofErr w:type="spellEnd"/>
      <w:r>
        <w:rPr>
          <w:rFonts w:ascii="Roboto" w:eastAsia="Roboto" w:hAnsi="Roboto" w:cs="Roboto"/>
        </w:rPr>
        <w:t xml:space="preserve"> </w:t>
      </w:r>
      <w:proofErr w:type="spellStart"/>
      <w:r>
        <w:rPr>
          <w:rFonts w:ascii="Roboto" w:eastAsia="Roboto" w:hAnsi="Roboto" w:cs="Roboto"/>
        </w:rPr>
        <w:t>Pirates</w:t>
      </w:r>
      <w:proofErr w:type="spellEnd"/>
      <w:r>
        <w:rPr>
          <w:rFonts w:ascii="Roboto" w:eastAsia="Roboto" w:hAnsi="Roboto" w:cs="Roboto"/>
        </w:rPr>
        <w:t>”, que integrou a programação de férias e contou com 131 pessoas de público.</w:t>
      </w:r>
    </w:p>
    <w:p w14:paraId="30786963" w14:textId="77777777" w:rsidR="00862DC2" w:rsidRDefault="00862DC2">
      <w:pPr>
        <w:rPr>
          <w:rFonts w:ascii="Roboto" w:eastAsia="Roboto" w:hAnsi="Roboto" w:cs="Roboto"/>
        </w:rPr>
      </w:pPr>
    </w:p>
    <w:p w14:paraId="166FBA48" w14:textId="77777777" w:rsidR="00862DC2" w:rsidRDefault="000C4BC1">
      <w:pPr>
        <w:jc w:val="both"/>
        <w:rPr>
          <w:rFonts w:ascii="Roboto" w:eastAsia="Roboto" w:hAnsi="Roboto" w:cs="Roboto"/>
        </w:rPr>
      </w:pPr>
      <w:r>
        <w:rPr>
          <w:rFonts w:ascii="Roboto" w:eastAsia="Roboto" w:hAnsi="Roboto" w:cs="Roboto"/>
        </w:rPr>
        <w:t xml:space="preserve">Durante o mês de outubro, a Cia. Arte Cenário apresentou dois diferentes espetáculos no Teatro de Araras. A peça infantil “Aventura pela Natureza” contou com duas sessões no dia 11/10 e apresentou a história de Liz, uma garotinha curiosa que descobre um mundo encantado além de sua imaginação. Com duas sessões nos dias 21/10 e 22/10, respectivamente, o espetáculo “A hora da Clarice – um olhar sobre a vida de Clarice Lispector”, parte do projeto “Biografia em cena”, explorou a vida e a obra da autora, que se </w:t>
      </w:r>
      <w:r>
        <w:rPr>
          <w:rFonts w:ascii="Roboto" w:eastAsia="Roboto" w:hAnsi="Roboto" w:cs="Roboto"/>
        </w:rPr>
        <w:t xml:space="preserve">destacou por sua habilidade em retratar a alma brasileira através de suas palavras na </w:t>
      </w:r>
      <w:proofErr w:type="gramStart"/>
      <w:r>
        <w:rPr>
          <w:rFonts w:ascii="Roboto" w:eastAsia="Roboto" w:hAnsi="Roboto" w:cs="Roboto"/>
        </w:rPr>
        <w:t>literatura .</w:t>
      </w:r>
      <w:proofErr w:type="gramEnd"/>
      <w:r>
        <w:rPr>
          <w:rFonts w:ascii="Roboto" w:eastAsia="Roboto" w:hAnsi="Roboto" w:cs="Roboto"/>
        </w:rPr>
        <w:t xml:space="preserve"> Ao todo, os espetáculos reuniram um público de 1.849 pessoas.</w:t>
      </w:r>
    </w:p>
    <w:p w14:paraId="574A224A" w14:textId="77777777" w:rsidR="00862DC2" w:rsidRDefault="00862DC2">
      <w:pPr>
        <w:rPr>
          <w:rFonts w:ascii="Roboto" w:eastAsia="Roboto" w:hAnsi="Roboto" w:cs="Roboto"/>
          <w:b/>
        </w:rPr>
      </w:pPr>
    </w:p>
    <w:p w14:paraId="52124B52" w14:textId="77777777" w:rsidR="00862DC2" w:rsidRDefault="000C4BC1">
      <w:pPr>
        <w:jc w:val="both"/>
        <w:rPr>
          <w:rFonts w:ascii="Roboto" w:eastAsia="Roboto" w:hAnsi="Roboto" w:cs="Roboto"/>
        </w:rPr>
      </w:pPr>
      <w:r>
        <w:rPr>
          <w:rFonts w:ascii="Roboto" w:eastAsia="Roboto" w:hAnsi="Roboto" w:cs="Roboto"/>
        </w:rPr>
        <w:t xml:space="preserve">O Studio de Dança Petit </w:t>
      </w:r>
      <w:proofErr w:type="spellStart"/>
      <w:r>
        <w:rPr>
          <w:rFonts w:ascii="Roboto" w:eastAsia="Roboto" w:hAnsi="Roboto" w:cs="Roboto"/>
        </w:rPr>
        <w:t>Allegro</w:t>
      </w:r>
      <w:proofErr w:type="spellEnd"/>
      <w:r>
        <w:rPr>
          <w:rFonts w:ascii="Roboto" w:eastAsia="Roboto" w:hAnsi="Roboto" w:cs="Roboto"/>
        </w:rPr>
        <w:t xml:space="preserve"> apresentou, nos dias 27 e 28/10, o espetáculo “Peter Pan”, contando a história do menino que não queria crescer e vivia aventuras na ilha da Terra do Nunca, junto com a fada Sininho. As duas apresentações levaram um total de 810 pessoas ao Teatro de Araras.</w:t>
      </w:r>
    </w:p>
    <w:p w14:paraId="22E06BD9" w14:textId="77777777" w:rsidR="00862DC2" w:rsidRDefault="00862DC2">
      <w:pPr>
        <w:jc w:val="both"/>
        <w:rPr>
          <w:rFonts w:ascii="Roboto" w:eastAsia="Roboto" w:hAnsi="Roboto" w:cs="Roboto"/>
        </w:rPr>
      </w:pPr>
    </w:p>
    <w:p w14:paraId="16961C42" w14:textId="77777777" w:rsidR="00862DC2" w:rsidRDefault="000C4BC1">
      <w:pPr>
        <w:jc w:val="both"/>
        <w:rPr>
          <w:rFonts w:ascii="Roboto" w:eastAsia="Roboto" w:hAnsi="Roboto" w:cs="Roboto"/>
        </w:rPr>
      </w:pPr>
      <w:r>
        <w:rPr>
          <w:rFonts w:ascii="Roboto" w:eastAsia="Roboto" w:hAnsi="Roboto" w:cs="Roboto"/>
        </w:rPr>
        <w:t>No mês de novembro, em comemoração aos seus 10 anos, o Studio de Dança Paulinho Gonzaga levou para o palco do Teatro de Araras uma linda viagem ao túnel do tempo, performando com jazz dance e suas vertentes os maiores sucessos internacionais dos anos 70, 80, 90 e 2000. Durante os três dias do “IX Festival Anual de Dança Paulinho Gonzaga – Flash Back – 10 Anos”, ao todo, 1.394 pessoas assistiram ao festival.</w:t>
      </w:r>
    </w:p>
    <w:p w14:paraId="17C6BAD7" w14:textId="77777777" w:rsidR="00862DC2" w:rsidRDefault="00862DC2">
      <w:pPr>
        <w:rPr>
          <w:rFonts w:ascii="Roboto" w:eastAsia="Roboto" w:hAnsi="Roboto" w:cs="Roboto"/>
        </w:rPr>
      </w:pPr>
    </w:p>
    <w:tbl>
      <w:tblPr>
        <w:tblStyle w:val="a4"/>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40"/>
        <w:gridCol w:w="1530"/>
        <w:gridCol w:w="1035"/>
        <w:gridCol w:w="1035"/>
        <w:gridCol w:w="1170"/>
        <w:gridCol w:w="1635"/>
        <w:gridCol w:w="1035"/>
        <w:gridCol w:w="1035"/>
      </w:tblGrid>
      <w:tr w:rsidR="00862DC2" w14:paraId="0377C9A6" w14:textId="77777777">
        <w:trPr>
          <w:trHeight w:val="540"/>
        </w:trPr>
        <w:tc>
          <w:tcPr>
            <w:tcW w:w="540" w:type="dxa"/>
            <w:tcBorders>
              <w:top w:val="single" w:sz="6" w:space="0" w:color="D9D9D9"/>
              <w:left w:val="single" w:sz="6" w:space="0" w:color="D9D9D9"/>
              <w:bottom w:val="single" w:sz="6" w:space="0" w:color="D9D9D9"/>
              <w:right w:val="single" w:sz="6" w:space="0" w:color="D9D9D9"/>
            </w:tcBorders>
            <w:shd w:val="clear" w:color="auto" w:fill="D9D2E9"/>
            <w:tcMar>
              <w:top w:w="40" w:type="dxa"/>
              <w:left w:w="40" w:type="dxa"/>
              <w:bottom w:w="40" w:type="dxa"/>
              <w:right w:w="40" w:type="dxa"/>
            </w:tcMar>
            <w:vAlign w:val="center"/>
          </w:tcPr>
          <w:p w14:paraId="3DFA79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530"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4D1B158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2315A58D"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107CCCF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1ED0092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2DFC0CD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398453C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248E55A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1AD9CC7F" w14:textId="77777777">
        <w:trPr>
          <w:trHeight w:val="315"/>
        </w:trPr>
        <w:tc>
          <w:tcPr>
            <w:tcW w:w="540" w:type="dxa"/>
            <w:vMerge w:val="restart"/>
            <w:tcBorders>
              <w:top w:val="nil"/>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center"/>
          </w:tcPr>
          <w:p w14:paraId="257F95B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w:t>
            </w:r>
          </w:p>
        </w:tc>
        <w:tc>
          <w:tcPr>
            <w:tcW w:w="1530"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A9F27A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 xml:space="preserve">Apresentações de espetáculos/ atividades culturais (sala de espetáculo e/ou </w:t>
            </w:r>
            <w:r>
              <w:rPr>
                <w:rFonts w:ascii="Roboto" w:eastAsia="Roboto" w:hAnsi="Roboto" w:cs="Roboto"/>
                <w:sz w:val="18"/>
                <w:szCs w:val="18"/>
              </w:rPr>
              <w:lastRenderedPageBreak/>
              <w:t>espaços alternativos e adjacentes)</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6C0346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lastRenderedPageBreak/>
              <w:t>8</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6A69F3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13603D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03E8EF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B00AD7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40ABBF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38</w:t>
            </w:r>
          </w:p>
        </w:tc>
      </w:tr>
      <w:tr w:rsidR="00862DC2" w14:paraId="4124F2B1"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3086EED7"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3858B9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549FA3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212388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00F4D6B"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619A21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06C2A3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44</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09D647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42</w:t>
            </w:r>
          </w:p>
        </w:tc>
      </w:tr>
      <w:tr w:rsidR="00862DC2" w14:paraId="5316340B"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17F4917"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B23DA8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9848CA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D156B7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9C88AED"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D865FA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710039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44</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C66E97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44</w:t>
            </w:r>
          </w:p>
        </w:tc>
      </w:tr>
      <w:tr w:rsidR="00862DC2" w14:paraId="59BB3648"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5D77958"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656D54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C41A48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D5148F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2695D51"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F2D8C4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16B147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108</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73FD5BE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124</w:t>
            </w:r>
          </w:p>
        </w:tc>
      </w:tr>
      <w:tr w:rsidR="00862DC2" w14:paraId="5BC443EC"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7E1E5D1E"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DE7367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A225D8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36A270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A693454"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109584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E8B720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6A179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114,81%</w:t>
            </w:r>
          </w:p>
        </w:tc>
      </w:tr>
      <w:tr w:rsidR="00862DC2" w14:paraId="4F65A95C"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36E892E"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2917864"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1C43D2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9</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06B4DE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F97472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99115D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DFF59A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6.585</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81E59B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9.230</w:t>
            </w:r>
          </w:p>
        </w:tc>
      </w:tr>
      <w:tr w:rsidR="00862DC2" w14:paraId="7375DD50"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0A1F1860"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5F6C83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76B6EF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F8D188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2F1E2BB"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494001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CD367B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13.946</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53F964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10.669</w:t>
            </w:r>
          </w:p>
        </w:tc>
      </w:tr>
      <w:tr w:rsidR="00862DC2" w14:paraId="1B52444E"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0BB841FF"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6C897E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878183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246B32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D53B496"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F43BB0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46AE1E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10.516</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368ECD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11.821</w:t>
            </w:r>
          </w:p>
        </w:tc>
      </w:tr>
      <w:tr w:rsidR="00862DC2" w14:paraId="77E6C6E7"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3E131C4F"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E31D07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817A0A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D79FEE8"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C34C985"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023D8D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A42B51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31.048</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2C2A901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31.720</w:t>
            </w:r>
          </w:p>
        </w:tc>
      </w:tr>
      <w:tr w:rsidR="00862DC2" w14:paraId="7696503A" w14:textId="77777777">
        <w:trPr>
          <w:trHeight w:val="315"/>
        </w:trPr>
        <w:tc>
          <w:tcPr>
            <w:tcW w:w="540"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6B69721E" w14:textId="77777777" w:rsidR="00862DC2" w:rsidRDefault="00862DC2">
            <w:pPr>
              <w:widowControl w:val="0"/>
              <w:rPr>
                <w:rFonts w:ascii="Roboto" w:eastAsia="Roboto" w:hAnsi="Roboto" w:cs="Roboto"/>
                <w:sz w:val="20"/>
                <w:szCs w:val="20"/>
              </w:rPr>
            </w:pPr>
          </w:p>
        </w:tc>
        <w:tc>
          <w:tcPr>
            <w:tcW w:w="153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74BDFC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4D5EC3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DD459B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682A9DB"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DBB115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C96490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C7D1B8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102,16%</w:t>
            </w:r>
          </w:p>
        </w:tc>
      </w:tr>
    </w:tbl>
    <w:p w14:paraId="7F90ABC4" w14:textId="77777777" w:rsidR="00862DC2" w:rsidRDefault="000C4BC1">
      <w:pPr>
        <w:pStyle w:val="Ttulo1"/>
        <w:jc w:val="both"/>
      </w:pPr>
      <w:bookmarkStart w:id="8" w:name="_ion5dokie2rs" w:colFirst="0" w:colLast="0"/>
      <w:bookmarkEnd w:id="8"/>
      <w:r>
        <w:br/>
      </w:r>
      <w:r>
        <w:t>EIXO 2: PROGRAMAS DE DIFUSÃO, DESCENTRALIZAÇÃO E CIRCULAÇÃO CULTURAL</w:t>
      </w:r>
    </w:p>
    <w:p w14:paraId="6C1A7137" w14:textId="77777777" w:rsidR="00862DC2" w:rsidRDefault="000C4BC1">
      <w:pPr>
        <w:pStyle w:val="Ttulo2"/>
        <w:jc w:val="both"/>
      </w:pPr>
      <w:bookmarkStart w:id="9" w:name="_56i5exwhwdq8" w:colFirst="0" w:colLast="0"/>
      <w:bookmarkEnd w:id="9"/>
      <w:r>
        <w:t>2.1. PROGRAMA DE DIFUSÃO E DESCENTRALIZAÇÃO CULTURAL VIA EDITAIS</w:t>
      </w:r>
    </w:p>
    <w:p w14:paraId="4D76444A" w14:textId="77777777" w:rsidR="00862DC2" w:rsidRDefault="000C4BC1">
      <w:pPr>
        <w:pStyle w:val="Ttulo3"/>
      </w:pPr>
      <w:bookmarkStart w:id="10" w:name="_771y7xub7x2e" w:colFirst="0" w:colLast="0"/>
      <w:bookmarkEnd w:id="10"/>
      <w:r>
        <w:t>A) CIRCUITO SP (CSP)</w:t>
      </w:r>
      <w:r>
        <w:br/>
      </w:r>
    </w:p>
    <w:p w14:paraId="4D26A7B8" w14:textId="77777777" w:rsidR="00862DC2" w:rsidRDefault="000C4BC1">
      <w:pPr>
        <w:jc w:val="both"/>
        <w:rPr>
          <w:rFonts w:ascii="Roboto" w:eastAsia="Roboto" w:hAnsi="Roboto" w:cs="Roboto"/>
        </w:rPr>
      </w:pPr>
      <w:r>
        <w:rPr>
          <w:rFonts w:ascii="Roboto" w:eastAsia="Roboto" w:hAnsi="Roboto" w:cs="Roboto"/>
        </w:rPr>
        <w:t>O Programa Circuito Cultural destaca-se por promover a descentralização da difusão cultural no Estado de São Paulo, realizando atividades artístico-culturais com profissionais de reconhecida relevância no cenário cultural. O apoio foi concedido através da escolha, contratação e pagamento do cachê para até 4 atividades artístico-culturais para cada município selecionado. O programa integrante da chamada pública "Programas de Difusão Cultural", recebeu propostas entre os dias 03/07 e 31/10. No total, foram 37</w:t>
      </w:r>
      <w:r>
        <w:rPr>
          <w:rFonts w:ascii="Roboto" w:eastAsia="Roboto" w:hAnsi="Roboto" w:cs="Roboto"/>
        </w:rPr>
        <w:t>0 propostas inscritas, oriundas de 264 municípios das 16 regiões administrativas do Estado de São Paulo. A comissão contemplou 135 municípios, 15 a mais que no ano anterior, totalizando aporte a 540 atividades para o ano de 2023.</w:t>
      </w:r>
    </w:p>
    <w:p w14:paraId="5EFD19B4" w14:textId="77777777" w:rsidR="00862DC2" w:rsidRDefault="00862DC2">
      <w:pPr>
        <w:jc w:val="both"/>
        <w:rPr>
          <w:rFonts w:ascii="Roboto" w:eastAsia="Roboto" w:hAnsi="Roboto" w:cs="Roboto"/>
        </w:rPr>
      </w:pPr>
    </w:p>
    <w:p w14:paraId="2ED002C1" w14:textId="77777777" w:rsidR="00862DC2" w:rsidRDefault="000C4BC1">
      <w:pPr>
        <w:jc w:val="both"/>
        <w:rPr>
          <w:rFonts w:ascii="Roboto" w:eastAsia="Roboto" w:hAnsi="Roboto" w:cs="Roboto"/>
        </w:rPr>
      </w:pPr>
      <w:r>
        <w:rPr>
          <w:rFonts w:ascii="Roboto" w:eastAsia="Roboto" w:hAnsi="Roboto" w:cs="Roboto"/>
        </w:rPr>
        <w:t>Os municípios com população entre 10 e 30 mil habitantes lideraram em recebimento de ações, com 144 atividades para 36 muni</w:t>
      </w:r>
      <w:r>
        <w:rPr>
          <w:rFonts w:ascii="Roboto" w:eastAsia="Roboto" w:hAnsi="Roboto" w:cs="Roboto"/>
        </w:rPr>
        <w:lastRenderedPageBreak/>
        <w:t>cípios, atraindo um público de 135 mil pessoas. Na sequência, os municípios com até 5 mil habitantes receberam 108 atividades em 27 municípios, envolvendo mais de 80 mil pessoas.</w:t>
      </w:r>
    </w:p>
    <w:p w14:paraId="7D068352" w14:textId="77777777" w:rsidR="00862DC2" w:rsidRDefault="00862DC2">
      <w:pPr>
        <w:jc w:val="both"/>
        <w:rPr>
          <w:rFonts w:ascii="Roboto" w:eastAsia="Roboto" w:hAnsi="Roboto" w:cs="Roboto"/>
        </w:rPr>
      </w:pPr>
    </w:p>
    <w:p w14:paraId="7DE8DF7D" w14:textId="77777777" w:rsidR="00862DC2" w:rsidRDefault="000C4BC1">
      <w:pPr>
        <w:jc w:val="both"/>
        <w:rPr>
          <w:rFonts w:ascii="Roboto" w:eastAsia="Roboto" w:hAnsi="Roboto" w:cs="Roboto"/>
        </w:rPr>
      </w:pPr>
      <w:r>
        <w:rPr>
          <w:rFonts w:ascii="Roboto" w:eastAsia="Roboto" w:hAnsi="Roboto" w:cs="Roboto"/>
        </w:rPr>
        <w:t>São Sebastião foi o município com maior público, alcançando mais de 20 mil pessoas com duas atrações musicais: o show da "Banda Via Roma" e Zezé Motta. Salto Grande impactou mais de 11 mil pessoas em três atividades, incluindo as duplas sertanejas “João Marcos e Alessandro” e “As Marcianas”; e o espetáculo infantil “O Diário de Mika".</w:t>
      </w:r>
    </w:p>
    <w:p w14:paraId="69D2C49B" w14:textId="77777777" w:rsidR="00862DC2" w:rsidRDefault="00862DC2">
      <w:pPr>
        <w:jc w:val="both"/>
        <w:rPr>
          <w:rFonts w:ascii="Roboto" w:eastAsia="Roboto" w:hAnsi="Roboto" w:cs="Roboto"/>
        </w:rPr>
      </w:pPr>
    </w:p>
    <w:p w14:paraId="55CD546F" w14:textId="77777777" w:rsidR="00862DC2" w:rsidRDefault="000C4BC1">
      <w:pPr>
        <w:jc w:val="both"/>
        <w:rPr>
          <w:rFonts w:ascii="Roboto" w:eastAsia="Roboto" w:hAnsi="Roboto" w:cs="Roboto"/>
        </w:rPr>
      </w:pPr>
      <w:r>
        <w:rPr>
          <w:rFonts w:ascii="Roboto" w:eastAsia="Roboto" w:hAnsi="Roboto" w:cs="Roboto"/>
        </w:rPr>
        <w:t>Novos municípios aderiram ao programa em 2023, como o Monte Castelo, que integrou as quatro ações apoiadas ao calendário de atividades da cidade. Com três atrações musicais e uma circense, movimentou cerca de 5,9 mil pessoas. Sud Mennucci foi contemplado com atividades em diferentes locais, distribuídas na “Praça da Matriz”, no “Centro Comunitário Fábio Rogério Concórdia” e no “Anfiteatro Municipal”, e alcançou mais de 5,2 mil pessoas.</w:t>
      </w:r>
    </w:p>
    <w:p w14:paraId="412D1644" w14:textId="77777777" w:rsidR="00862DC2" w:rsidRDefault="00862DC2">
      <w:pPr>
        <w:jc w:val="both"/>
        <w:rPr>
          <w:rFonts w:ascii="Roboto" w:eastAsia="Roboto" w:hAnsi="Roboto" w:cs="Roboto"/>
        </w:rPr>
      </w:pPr>
    </w:p>
    <w:p w14:paraId="79BC16C6" w14:textId="77777777" w:rsidR="00862DC2" w:rsidRDefault="000C4BC1">
      <w:pPr>
        <w:jc w:val="both"/>
        <w:rPr>
          <w:rFonts w:ascii="Roboto" w:eastAsia="Roboto" w:hAnsi="Roboto" w:cs="Roboto"/>
        </w:rPr>
      </w:pPr>
      <w:r>
        <w:rPr>
          <w:rFonts w:ascii="Roboto" w:eastAsia="Roboto" w:hAnsi="Roboto" w:cs="Roboto"/>
        </w:rPr>
        <w:t>Entre as 16 regiões administrativas contempladas, o programa atendeu 44,5% da região de Santos, através dos municípios de Itanhaém, Mongaguá, Peruíbe e São Vicente. As cidades localizadas na baixada santista reuniram aproximadamente 3,3 mil pessoas. Na região de Presidente Prudente, 20 municípios (37,7% da RA) foram contemplados com 80 atividades, impactando mais de 60 mil pessoas.</w:t>
      </w:r>
    </w:p>
    <w:p w14:paraId="3FC2B599" w14:textId="77777777" w:rsidR="00862DC2" w:rsidRDefault="00862DC2">
      <w:pPr>
        <w:jc w:val="both"/>
        <w:rPr>
          <w:rFonts w:ascii="Roboto" w:eastAsia="Roboto" w:hAnsi="Roboto" w:cs="Roboto"/>
        </w:rPr>
      </w:pPr>
    </w:p>
    <w:p w14:paraId="2BBD783D" w14:textId="77777777" w:rsidR="00862DC2" w:rsidRDefault="000C4BC1">
      <w:pPr>
        <w:jc w:val="both"/>
        <w:rPr>
          <w:rFonts w:ascii="Roboto" w:eastAsia="Roboto" w:hAnsi="Roboto" w:cs="Roboto"/>
        </w:rPr>
      </w:pPr>
      <w:r>
        <w:rPr>
          <w:rFonts w:ascii="Roboto" w:eastAsia="Roboto" w:hAnsi="Roboto" w:cs="Roboto"/>
        </w:rPr>
        <w:t xml:space="preserve">O programa fortalece a disseminação das atividades nos municípios, abrangendo uma variedade de espaços públicos e linguagens artísticas. Foram utilizados mais de 300 locais, incluindo praças, teatros, escolas, centros culturais, parques e pistas de skate. As atividades incorporaram diversas expressões culturais, </w:t>
      </w:r>
      <w:r>
        <w:rPr>
          <w:rFonts w:ascii="Roboto" w:eastAsia="Roboto" w:hAnsi="Roboto" w:cs="Roboto"/>
        </w:rPr>
        <w:lastRenderedPageBreak/>
        <w:t>como circo, dança, intervenções artísticas, literatura, música e teatro. Destacam-se as 266 apresentações musicais, que representaram quase metade da programação, seguidas por 94 atrações circenses e 85 de teatro.</w:t>
      </w:r>
    </w:p>
    <w:p w14:paraId="1EBA84D8" w14:textId="77777777" w:rsidR="00862DC2" w:rsidRDefault="00862DC2">
      <w:pPr>
        <w:rPr>
          <w:rFonts w:ascii="Roboto" w:eastAsia="Roboto" w:hAnsi="Roboto" w:cs="Roboto"/>
        </w:rPr>
      </w:pPr>
    </w:p>
    <w:tbl>
      <w:tblPr>
        <w:tblStyle w:val="a5"/>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15"/>
        <w:gridCol w:w="1455"/>
        <w:gridCol w:w="1035"/>
        <w:gridCol w:w="1035"/>
        <w:gridCol w:w="1170"/>
        <w:gridCol w:w="1635"/>
        <w:gridCol w:w="1035"/>
        <w:gridCol w:w="1035"/>
      </w:tblGrid>
      <w:tr w:rsidR="00862DC2" w14:paraId="1F11ECB7" w14:textId="77777777">
        <w:trPr>
          <w:trHeight w:val="540"/>
        </w:trPr>
        <w:tc>
          <w:tcPr>
            <w:tcW w:w="615" w:type="dxa"/>
            <w:tcBorders>
              <w:top w:val="single" w:sz="6" w:space="0" w:color="D9D9D9"/>
              <w:left w:val="single" w:sz="6" w:space="0" w:color="D9D9D9"/>
              <w:bottom w:val="single" w:sz="6" w:space="0" w:color="D9D9D9"/>
              <w:right w:val="single" w:sz="6" w:space="0" w:color="D9D9D9"/>
            </w:tcBorders>
            <w:shd w:val="clear" w:color="auto" w:fill="D9D2E9"/>
            <w:tcMar>
              <w:top w:w="40" w:type="dxa"/>
              <w:left w:w="40" w:type="dxa"/>
              <w:bottom w:w="40" w:type="dxa"/>
              <w:right w:w="40" w:type="dxa"/>
            </w:tcMar>
            <w:vAlign w:val="center"/>
          </w:tcPr>
          <w:p w14:paraId="74870D4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45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7C1599E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63BE6B2A"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1B221D4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06C9D94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08A234C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51CF1C3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117A621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751A66AA" w14:textId="77777777">
        <w:trPr>
          <w:trHeight w:val="315"/>
        </w:trPr>
        <w:tc>
          <w:tcPr>
            <w:tcW w:w="615" w:type="dxa"/>
            <w:vMerge w:val="restart"/>
            <w:tcBorders>
              <w:top w:val="nil"/>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center"/>
          </w:tcPr>
          <w:p w14:paraId="0DB2F29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w:t>
            </w:r>
          </w:p>
        </w:tc>
        <w:tc>
          <w:tcPr>
            <w:tcW w:w="145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511309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atividades culturais</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F830C3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10</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1788CA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8B7862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3A2709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9C54D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1340E6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3E07ED5"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0E1821E"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649843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D61876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1950D7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E32F9F5"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4ABF06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332E62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2B34EB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w:t>
            </w:r>
          </w:p>
        </w:tc>
      </w:tr>
      <w:tr w:rsidR="00862DC2" w14:paraId="760F7DD0"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66E7784"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6EBB70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BD96A9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EDB4E5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E5A3D5F"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6F13B7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F82B81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540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4DD3A3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536</w:t>
            </w:r>
          </w:p>
        </w:tc>
      </w:tr>
      <w:tr w:rsidR="00862DC2" w14:paraId="106A7E14"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B5A7DFC"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9A01C4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E692FE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45E6FAD"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5EF2EBF"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3E1024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A20E35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540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ABE45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540</w:t>
            </w:r>
          </w:p>
        </w:tc>
      </w:tr>
      <w:tr w:rsidR="00862DC2" w14:paraId="6E2F7A0A"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60736DA6"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74275D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BAF683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33EA94D"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5F1D134"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8F396D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3EDFBC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BE2284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r w:rsidR="00862DC2" w14:paraId="5EE1E803"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2E69BA75"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922F8D7"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DB11DE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11</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ED42F6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D2B8D7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ADFACA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1F078D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1596E1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F8E6B16"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B8EA2A3"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A020EF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C0626E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3102738"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DBD5002"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2B32D3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ED9DA8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6A0BD6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2.212</w:t>
            </w:r>
          </w:p>
        </w:tc>
      </w:tr>
      <w:tr w:rsidR="00862DC2" w14:paraId="68D3BCA1"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05AF08F5"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6F749F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7DC591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B52F6E9"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8D738F7"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3B119E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C3C437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264.000</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EF3C4D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453.877</w:t>
            </w:r>
          </w:p>
        </w:tc>
      </w:tr>
      <w:tr w:rsidR="00862DC2" w14:paraId="201342B1"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DF859D0"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B9A349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5DF546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3B5AFF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C2C4138"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8CEB4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CED4E9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264.000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6ED7E4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456.089</w:t>
            </w:r>
          </w:p>
        </w:tc>
      </w:tr>
      <w:tr w:rsidR="00862DC2" w14:paraId="37EE2451"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DF2374D"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04044E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C9F8FF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0637004"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1CD2F95"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77A730B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40477D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A75E56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172,76%</w:t>
            </w:r>
          </w:p>
        </w:tc>
      </w:tr>
      <w:tr w:rsidR="00862DC2" w14:paraId="10B0119C"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5F3FBFC"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C16D41B"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2D3D65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12</w:t>
            </w:r>
          </w:p>
        </w:tc>
        <w:tc>
          <w:tcPr>
            <w:tcW w:w="1035"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3D1B85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 atendidos</w:t>
            </w:r>
          </w:p>
        </w:tc>
        <w:tc>
          <w:tcPr>
            <w:tcW w:w="1170"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F99D66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BC3A78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BFECC0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8E5BDD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12C944E"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DA04BDD"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98B2DF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B6FE81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F26FE5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5F8167C"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9838CC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6BD9B1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2F4B76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w:t>
            </w:r>
          </w:p>
        </w:tc>
      </w:tr>
      <w:tr w:rsidR="00862DC2" w14:paraId="425828A4"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66423C6A"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614A4A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0FE1F1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FFCAA6D"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B22D9FC"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3116F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EFC560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135</w:t>
            </w:r>
          </w:p>
        </w:tc>
        <w:tc>
          <w:tcPr>
            <w:tcW w:w="1035"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17D63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135</w:t>
            </w:r>
          </w:p>
        </w:tc>
      </w:tr>
      <w:tr w:rsidR="00862DC2" w14:paraId="678AA36C"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B1BEBFA"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938B74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FDCEAE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92B6E6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237A695"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BFE864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2E7358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135</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A270F8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135</w:t>
            </w:r>
          </w:p>
        </w:tc>
      </w:tr>
      <w:tr w:rsidR="00862DC2" w14:paraId="1699D8B5" w14:textId="77777777">
        <w:trPr>
          <w:trHeight w:val="315"/>
        </w:trPr>
        <w:tc>
          <w:tcPr>
            <w:tcW w:w="615"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CAC6516" w14:textId="77777777" w:rsidR="00862DC2" w:rsidRDefault="00862DC2">
            <w:pPr>
              <w:widowControl w:val="0"/>
              <w:rPr>
                <w:rFonts w:ascii="Roboto" w:eastAsia="Roboto" w:hAnsi="Roboto" w:cs="Roboto"/>
                <w:sz w:val="20"/>
                <w:szCs w:val="20"/>
              </w:rPr>
            </w:pPr>
          </w:p>
        </w:tc>
        <w:tc>
          <w:tcPr>
            <w:tcW w:w="145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CAEEAB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D6E38C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8851822"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4FBDB7F" w14:textId="77777777" w:rsidR="00862DC2" w:rsidRDefault="00862DC2">
            <w:pPr>
              <w:widowControl w:val="0"/>
              <w:rPr>
                <w:rFonts w:ascii="Roboto" w:eastAsia="Roboto" w:hAnsi="Roboto" w:cs="Roboto"/>
                <w:sz w:val="20"/>
                <w:szCs w:val="20"/>
              </w:rPr>
            </w:pPr>
          </w:p>
        </w:tc>
        <w:tc>
          <w:tcPr>
            <w:tcW w:w="16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D2056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0CA1664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26DD65D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bl>
    <w:p w14:paraId="271B502D" w14:textId="77777777" w:rsidR="00862DC2" w:rsidRDefault="00862DC2">
      <w:pPr>
        <w:rPr>
          <w:rFonts w:ascii="Roboto" w:eastAsia="Roboto" w:hAnsi="Roboto" w:cs="Roboto"/>
          <w:sz w:val="24"/>
          <w:szCs w:val="24"/>
        </w:rPr>
      </w:pPr>
    </w:p>
    <w:p w14:paraId="5DDF9F92" w14:textId="77777777" w:rsidR="00862DC2" w:rsidRDefault="000C4BC1">
      <w:pPr>
        <w:jc w:val="both"/>
        <w:rPr>
          <w:rFonts w:ascii="Roboto" w:eastAsia="Roboto" w:hAnsi="Roboto" w:cs="Roboto"/>
        </w:rPr>
      </w:pPr>
      <w:r>
        <w:rPr>
          <w:rFonts w:ascii="Roboto" w:eastAsia="Roboto" w:hAnsi="Roboto" w:cs="Roboto"/>
          <w:b/>
        </w:rPr>
        <w:t xml:space="preserve">Indicador 11: </w:t>
      </w:r>
      <w:r>
        <w:rPr>
          <w:rFonts w:ascii="Roboto" w:eastAsia="Roboto" w:hAnsi="Roboto" w:cs="Roboto"/>
        </w:rPr>
        <w:t>A superação do resultado em relação à meta inicial reflete o impacto positivo do programa ao promover a difusão cultural de forma descentralizada. O aumento de repasse para o programa, resultado do 5° aditamento ao contrato de gestão, permitiu a ampliação de municípios contemplados, passando de 120 para 135 e, consequentemente, um aumento na quantidade de atividades realizadas. Além disso, a descentralização das atividades culturais e a diversidade de linguagens artísticas contribuíram para um alcance amplo</w:t>
      </w:r>
      <w:r>
        <w:rPr>
          <w:rFonts w:ascii="Roboto" w:eastAsia="Roboto" w:hAnsi="Roboto" w:cs="Roboto"/>
        </w:rPr>
        <w:t xml:space="preserve"> e diversificado de público.</w:t>
      </w:r>
    </w:p>
    <w:p w14:paraId="66F979FB" w14:textId="77777777" w:rsidR="00862DC2" w:rsidRDefault="00862DC2">
      <w:pPr>
        <w:jc w:val="both"/>
        <w:rPr>
          <w:rFonts w:ascii="Roboto" w:eastAsia="Roboto" w:hAnsi="Roboto" w:cs="Roboto"/>
        </w:rPr>
      </w:pPr>
    </w:p>
    <w:p w14:paraId="0BC97923" w14:textId="77777777" w:rsidR="00862DC2" w:rsidRDefault="000C4BC1">
      <w:pPr>
        <w:pStyle w:val="Ttulo3"/>
      </w:pPr>
      <w:bookmarkStart w:id="11" w:name="_i7y8tit9dfbe" w:colFirst="0" w:colLast="0"/>
      <w:bookmarkEnd w:id="11"/>
      <w:r>
        <w:lastRenderedPageBreak/>
        <w:t>B) REVELANDO SP (RSP)</w:t>
      </w:r>
    </w:p>
    <w:p w14:paraId="4B38FD38" w14:textId="77777777" w:rsidR="00862DC2" w:rsidRDefault="000C4BC1">
      <w:pPr>
        <w:jc w:val="both"/>
        <w:rPr>
          <w:rFonts w:ascii="Roboto" w:eastAsia="Roboto" w:hAnsi="Roboto" w:cs="Roboto"/>
        </w:rPr>
      </w:pPr>
      <w:r>
        <w:rPr>
          <w:rFonts w:ascii="Roboto" w:eastAsia="Roboto" w:hAnsi="Roboto" w:cs="Roboto"/>
        </w:rPr>
        <w:br/>
      </w:r>
      <w:r>
        <w:rPr>
          <w:rFonts w:ascii="Roboto" w:eastAsia="Roboto" w:hAnsi="Roboto" w:cs="Roboto"/>
        </w:rPr>
        <w:t xml:space="preserve">O Revelando SP tem como propósito valorizar o patrimônio imaterial paulista. Com mais de 50 edições realizadas em 26 anos, é uma festa que reúne a pluralidade da culinária tradicional, o artesanato, a música e as diversas manifestações da cultura popular regional. O encontro fomenta a troca de experiências, a articulação entre comunidades, a extroversão dos saberes e fazeres e a criação de oportunidades de geração de renda. O programa é oferecido pelo Governo do Estado de São Paulo, com realização conjunta </w:t>
      </w:r>
      <w:r>
        <w:rPr>
          <w:rFonts w:ascii="Roboto" w:eastAsia="Roboto" w:hAnsi="Roboto" w:cs="Roboto"/>
        </w:rPr>
        <w:t xml:space="preserve">da Secretaria da Cultura, Economia e Indústria Criativas, Prefeitura de São José dos Campos e Fundação Cultural Cassiano Ricardo, e gestão e produção da Associação Paulista Amigos da Arte. Este ano, o Revelando SP realizou 2 edições, uma realizada em São José dos Campos e outra foi mantida na capital de São Paulo, no Parque da Água Branca. </w:t>
      </w:r>
      <w:r>
        <w:rPr>
          <w:rFonts w:ascii="Roboto" w:eastAsia="Roboto" w:hAnsi="Roboto" w:cs="Roboto"/>
        </w:rPr>
        <w:br/>
      </w:r>
      <w:r>
        <w:rPr>
          <w:rFonts w:ascii="Roboto" w:eastAsia="Roboto" w:hAnsi="Roboto" w:cs="Roboto"/>
        </w:rPr>
        <w:br/>
        <w:t>A chamada pública, lançada em 03/07 e encerrada em 03/08, recebeu 1.030 propostas, oriundas de 213 municípios paulistas. A aderência de propostas submetidas registra um</w:t>
      </w:r>
      <w:r>
        <w:rPr>
          <w:rFonts w:ascii="Roboto" w:eastAsia="Roboto" w:hAnsi="Roboto" w:cs="Roboto"/>
        </w:rPr>
        <w:t xml:space="preserve"> aumento de 42% em relação a 2022. O resultado publicado no dia 30/08 no site da Amigos da Arte, divulgou a contemplação de 127 municípios, </w:t>
      </w:r>
      <w:proofErr w:type="gramStart"/>
      <w:r>
        <w:rPr>
          <w:rFonts w:ascii="Roboto" w:eastAsia="Roboto" w:hAnsi="Roboto" w:cs="Roboto"/>
        </w:rPr>
        <w:t>de  14</w:t>
      </w:r>
      <w:proofErr w:type="gramEnd"/>
      <w:r>
        <w:rPr>
          <w:rFonts w:ascii="Roboto" w:eastAsia="Roboto" w:hAnsi="Roboto" w:cs="Roboto"/>
        </w:rPr>
        <w:t xml:space="preserve"> regiões administrativas.</w:t>
      </w:r>
      <w:r>
        <w:rPr>
          <w:rFonts w:ascii="Roboto" w:eastAsia="Roboto" w:hAnsi="Roboto" w:cs="Roboto"/>
        </w:rPr>
        <w:br/>
      </w:r>
      <w:r>
        <w:rPr>
          <w:rFonts w:ascii="Roboto" w:eastAsia="Roboto" w:hAnsi="Roboto" w:cs="Roboto"/>
        </w:rPr>
        <w:br/>
        <w:t>A primeira edição aconteceu em São José dos Campos, entre 26 e 29/10 (quinta a domingo) no Parque da Cidade, das 10h às 22h. O município voltou a sediar o evento após 7 anos. Estiveram presentes 92 municípios paulistas, provenientes de 14 regiões administrativas. O festival contou com 62 estandes de artesanato de técnicas variadas, com t</w:t>
      </w:r>
      <w:r>
        <w:rPr>
          <w:rFonts w:ascii="Roboto" w:eastAsia="Roboto" w:hAnsi="Roboto" w:cs="Roboto"/>
        </w:rPr>
        <w:t xml:space="preserve">rabalhos em taboa, cerâmica, madeira, bordado, entre outros. Os 51 estandes de </w:t>
      </w:r>
      <w:proofErr w:type="gramStart"/>
      <w:r>
        <w:rPr>
          <w:rFonts w:ascii="Roboto" w:eastAsia="Roboto" w:hAnsi="Roboto" w:cs="Roboto"/>
        </w:rPr>
        <w:t>culinária  ofereceram</w:t>
      </w:r>
      <w:proofErr w:type="gramEnd"/>
      <w:r>
        <w:rPr>
          <w:rFonts w:ascii="Roboto" w:eastAsia="Roboto" w:hAnsi="Roboto" w:cs="Roboto"/>
        </w:rPr>
        <w:t xml:space="preserve"> uma infinidade de pratos típicos, como a farofa de içá, a galinhada </w:t>
      </w:r>
      <w:r>
        <w:rPr>
          <w:rFonts w:ascii="Roboto" w:eastAsia="Roboto" w:hAnsi="Roboto" w:cs="Roboto"/>
        </w:rPr>
        <w:lastRenderedPageBreak/>
        <w:t>de são longuinho, rojão do balaio, doces, cachaças, biscoitos, entre outros diversos sabores espalhados pelo Estado de São Paulo. Foram realizadas durante os 4 dias de festival 45 apresentações com as manifestações artísticas contempladas para o evento. Entre os diversos segmentos, estiveram presentes as expressões: catira, congada, folia de</w:t>
      </w:r>
      <w:r>
        <w:rPr>
          <w:rFonts w:ascii="Roboto" w:eastAsia="Roboto" w:hAnsi="Roboto" w:cs="Roboto"/>
        </w:rPr>
        <w:t xml:space="preserve"> reis, jongo, orquestra de viola, dança cigana, dança </w:t>
      </w:r>
      <w:proofErr w:type="gramStart"/>
      <w:r>
        <w:rPr>
          <w:rFonts w:ascii="Roboto" w:eastAsia="Roboto" w:hAnsi="Roboto" w:cs="Roboto"/>
        </w:rPr>
        <w:t>indígena, etc.</w:t>
      </w:r>
      <w:proofErr w:type="gramEnd"/>
      <w:r>
        <w:rPr>
          <w:rFonts w:ascii="Roboto" w:eastAsia="Roboto" w:hAnsi="Roboto" w:cs="Roboto"/>
        </w:rPr>
        <w:t xml:space="preserve"> As apresentações foram divididas entre os palcos Difusão e Tradição, e as atrações de cortejo percorreram diversas áreas do parque. Através da parceria com a Fundação Cultural Cassiano Ricardo, a Feira da Solidariedade integrou 6 estandes de culinária ao evento. Os estandes foram representados por organizações sociais sem fins lucrativos do município de São José dos Campos.</w:t>
      </w:r>
    </w:p>
    <w:p w14:paraId="64572E73" w14:textId="77777777" w:rsidR="00862DC2" w:rsidRDefault="00862DC2">
      <w:pPr>
        <w:jc w:val="both"/>
        <w:rPr>
          <w:rFonts w:ascii="Roboto" w:eastAsia="Roboto" w:hAnsi="Roboto" w:cs="Roboto"/>
        </w:rPr>
      </w:pPr>
    </w:p>
    <w:p w14:paraId="7F9DDB33" w14:textId="77777777" w:rsidR="00862DC2" w:rsidRDefault="000C4BC1">
      <w:pPr>
        <w:jc w:val="both"/>
        <w:rPr>
          <w:rFonts w:ascii="Roboto" w:eastAsia="Roboto" w:hAnsi="Roboto" w:cs="Roboto"/>
          <w:sz w:val="18"/>
          <w:szCs w:val="18"/>
        </w:rPr>
      </w:pPr>
      <w:r>
        <w:rPr>
          <w:rFonts w:ascii="Roboto" w:eastAsia="Roboto" w:hAnsi="Roboto" w:cs="Roboto"/>
          <w:noProof/>
        </w:rPr>
        <w:drawing>
          <wp:inline distT="114300" distB="114300" distL="114300" distR="114300" wp14:anchorId="693BB48A" wp14:editId="328A0047">
            <wp:extent cx="2814638" cy="1869999"/>
            <wp:effectExtent l="0" t="0" r="0" b="0"/>
            <wp:docPr id="1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8"/>
                    <a:srcRect/>
                    <a:stretch>
                      <a:fillRect/>
                    </a:stretch>
                  </pic:blipFill>
                  <pic:spPr>
                    <a:xfrm>
                      <a:off x="0" y="0"/>
                      <a:ext cx="2814638" cy="1869999"/>
                    </a:xfrm>
                    <a:prstGeom prst="rect">
                      <a:avLst/>
                    </a:prstGeom>
                    <a:ln/>
                  </pic:spPr>
                </pic:pic>
              </a:graphicData>
            </a:graphic>
          </wp:inline>
        </w:drawing>
      </w:r>
      <w:r>
        <w:rPr>
          <w:rFonts w:ascii="Roboto" w:eastAsia="Roboto" w:hAnsi="Roboto" w:cs="Roboto"/>
          <w:noProof/>
        </w:rPr>
        <w:drawing>
          <wp:inline distT="114300" distB="114300" distL="114300" distR="114300" wp14:anchorId="73397E14" wp14:editId="7FA6C0BE">
            <wp:extent cx="2824163" cy="1873169"/>
            <wp:effectExtent l="0" t="0" r="0" b="0"/>
            <wp:docPr id="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a:off x="0" y="0"/>
                      <a:ext cx="2824163" cy="1873169"/>
                    </a:xfrm>
                    <a:prstGeom prst="rect">
                      <a:avLst/>
                    </a:prstGeom>
                    <a:ln/>
                  </pic:spPr>
                </pic:pic>
              </a:graphicData>
            </a:graphic>
          </wp:inline>
        </w:drawing>
      </w:r>
      <w:r>
        <w:rPr>
          <w:rFonts w:ascii="Roboto" w:eastAsia="Roboto" w:hAnsi="Roboto" w:cs="Roboto"/>
        </w:rPr>
        <w:br/>
      </w:r>
      <w:r>
        <w:rPr>
          <w:rFonts w:ascii="Roboto" w:eastAsia="Roboto" w:hAnsi="Roboto" w:cs="Roboto"/>
          <w:sz w:val="18"/>
          <w:szCs w:val="18"/>
        </w:rPr>
        <w:lastRenderedPageBreak/>
        <w:t xml:space="preserve">Pavilhão do artesanato e manifestação artística no palco Tradição. Fotos por: </w:t>
      </w:r>
      <w:proofErr w:type="spellStart"/>
      <w:r>
        <w:rPr>
          <w:rFonts w:ascii="Roboto" w:eastAsia="Roboto" w:hAnsi="Roboto" w:cs="Roboto"/>
          <w:sz w:val="18"/>
          <w:szCs w:val="18"/>
        </w:rPr>
        <w:t>Paullo</w:t>
      </w:r>
      <w:proofErr w:type="spellEnd"/>
      <w:r>
        <w:rPr>
          <w:rFonts w:ascii="Roboto" w:eastAsia="Roboto" w:hAnsi="Roboto" w:cs="Roboto"/>
          <w:sz w:val="18"/>
          <w:szCs w:val="18"/>
        </w:rPr>
        <w:t xml:space="preserve"> </w:t>
      </w:r>
      <w:proofErr w:type="spellStart"/>
      <w:r>
        <w:rPr>
          <w:rFonts w:ascii="Roboto" w:eastAsia="Roboto" w:hAnsi="Roboto" w:cs="Roboto"/>
          <w:sz w:val="18"/>
          <w:szCs w:val="18"/>
        </w:rPr>
        <w:t>Amarall</w:t>
      </w:r>
      <w:proofErr w:type="spellEnd"/>
    </w:p>
    <w:p w14:paraId="65EF232B" w14:textId="77777777" w:rsidR="00862DC2" w:rsidRDefault="000C4BC1">
      <w:pPr>
        <w:spacing w:before="240" w:after="240"/>
        <w:jc w:val="both"/>
        <w:rPr>
          <w:rFonts w:ascii="Roboto" w:eastAsia="Roboto" w:hAnsi="Roboto" w:cs="Roboto"/>
        </w:rPr>
      </w:pPr>
      <w:r>
        <w:rPr>
          <w:rFonts w:ascii="Roboto" w:eastAsia="Roboto" w:hAnsi="Roboto" w:cs="Roboto"/>
        </w:rPr>
        <w:t xml:space="preserve">Se apresentaram também no Revelando alguns dos maiores nomes da música brasileira. No primeiro dia do evento, 26/10, Almir Sater abriu as atrações musicais e se apresentou às 19h30. No dia seguinte, Marcelo </w:t>
      </w:r>
      <w:proofErr w:type="spellStart"/>
      <w:r>
        <w:rPr>
          <w:rFonts w:ascii="Roboto" w:eastAsia="Roboto" w:hAnsi="Roboto" w:cs="Roboto"/>
        </w:rPr>
        <w:t>Jeneci</w:t>
      </w:r>
      <w:proofErr w:type="spellEnd"/>
      <w:r>
        <w:rPr>
          <w:rFonts w:ascii="Roboto" w:eastAsia="Roboto" w:hAnsi="Roboto" w:cs="Roboto"/>
        </w:rPr>
        <w:t xml:space="preserve"> subiu ao palco no mesmo horário. As Marcianas realizaram sua apresentação no dia 28 às 16h, seguidas por Fernanda Costa às 19h30 do mesmo dia. A Orquestra Joseense integrou a programação no dia 29, às 11h, enquanto Renato Teixeira encerrou o festival no mesmo dia, às 18h.</w:t>
      </w:r>
    </w:p>
    <w:p w14:paraId="22251B57" w14:textId="77777777" w:rsidR="00862DC2" w:rsidRDefault="000C4BC1">
      <w:pPr>
        <w:spacing w:before="240" w:after="240"/>
        <w:jc w:val="both"/>
        <w:rPr>
          <w:rFonts w:ascii="Roboto" w:eastAsia="Roboto" w:hAnsi="Roboto" w:cs="Roboto"/>
        </w:rPr>
      </w:pPr>
      <w:r>
        <w:rPr>
          <w:rFonts w:ascii="Roboto" w:eastAsia="Roboto" w:hAnsi="Roboto" w:cs="Roboto"/>
          <w:noProof/>
        </w:rPr>
        <w:drawing>
          <wp:inline distT="114300" distB="114300" distL="114300" distR="114300" wp14:anchorId="3B3D466A" wp14:editId="38C3210E">
            <wp:extent cx="2843213" cy="1860840"/>
            <wp:effectExtent l="0" t="0" r="0" b="0"/>
            <wp:docPr id="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0"/>
                    <a:srcRect/>
                    <a:stretch>
                      <a:fillRect/>
                    </a:stretch>
                  </pic:blipFill>
                  <pic:spPr>
                    <a:xfrm>
                      <a:off x="0" y="0"/>
                      <a:ext cx="2843213" cy="1860840"/>
                    </a:xfrm>
                    <a:prstGeom prst="rect">
                      <a:avLst/>
                    </a:prstGeom>
                    <a:ln/>
                  </pic:spPr>
                </pic:pic>
              </a:graphicData>
            </a:graphic>
          </wp:inline>
        </w:drawing>
      </w:r>
      <w:r>
        <w:rPr>
          <w:rFonts w:ascii="Roboto" w:eastAsia="Roboto" w:hAnsi="Roboto" w:cs="Roboto"/>
          <w:noProof/>
        </w:rPr>
        <w:drawing>
          <wp:inline distT="114300" distB="114300" distL="114300" distR="114300" wp14:anchorId="30D7FA0B" wp14:editId="68A0374F">
            <wp:extent cx="2786063" cy="1857375"/>
            <wp:effectExtent l="0" t="0" r="0" b="0"/>
            <wp:docPr id="2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1"/>
                    <a:srcRect/>
                    <a:stretch>
                      <a:fillRect/>
                    </a:stretch>
                  </pic:blipFill>
                  <pic:spPr>
                    <a:xfrm>
                      <a:off x="0" y="0"/>
                      <a:ext cx="2786063" cy="1857375"/>
                    </a:xfrm>
                    <a:prstGeom prst="rect">
                      <a:avLst/>
                    </a:prstGeom>
                    <a:ln/>
                  </pic:spPr>
                </pic:pic>
              </a:graphicData>
            </a:graphic>
          </wp:inline>
        </w:drawing>
      </w:r>
      <w:r>
        <w:rPr>
          <w:rFonts w:ascii="Roboto" w:eastAsia="Roboto" w:hAnsi="Roboto" w:cs="Roboto"/>
        </w:rPr>
        <w:br/>
      </w:r>
      <w:r>
        <w:rPr>
          <w:rFonts w:ascii="Roboto" w:eastAsia="Roboto" w:hAnsi="Roboto" w:cs="Roboto"/>
          <w:sz w:val="18"/>
          <w:szCs w:val="18"/>
        </w:rPr>
        <w:t xml:space="preserve">Show de abertura com Almir Sater e show da Fernanda Costa. Fotos por: </w:t>
      </w:r>
      <w:proofErr w:type="spellStart"/>
      <w:r>
        <w:rPr>
          <w:rFonts w:ascii="Roboto" w:eastAsia="Roboto" w:hAnsi="Roboto" w:cs="Roboto"/>
          <w:sz w:val="18"/>
          <w:szCs w:val="18"/>
        </w:rPr>
        <w:t>Paullo</w:t>
      </w:r>
      <w:proofErr w:type="spellEnd"/>
      <w:r>
        <w:rPr>
          <w:rFonts w:ascii="Roboto" w:eastAsia="Roboto" w:hAnsi="Roboto" w:cs="Roboto"/>
          <w:sz w:val="18"/>
          <w:szCs w:val="18"/>
        </w:rPr>
        <w:t xml:space="preserve"> </w:t>
      </w:r>
      <w:proofErr w:type="spellStart"/>
      <w:r>
        <w:rPr>
          <w:rFonts w:ascii="Roboto" w:eastAsia="Roboto" w:hAnsi="Roboto" w:cs="Roboto"/>
          <w:sz w:val="18"/>
          <w:szCs w:val="18"/>
        </w:rPr>
        <w:t>Amarall</w:t>
      </w:r>
      <w:proofErr w:type="spellEnd"/>
      <w:r>
        <w:rPr>
          <w:rFonts w:ascii="Roboto" w:eastAsia="Roboto" w:hAnsi="Roboto" w:cs="Roboto"/>
          <w:sz w:val="18"/>
          <w:szCs w:val="18"/>
        </w:rPr>
        <w:br/>
      </w:r>
      <w:r>
        <w:rPr>
          <w:rFonts w:ascii="Roboto" w:eastAsia="Roboto" w:hAnsi="Roboto" w:cs="Roboto"/>
        </w:rPr>
        <w:br/>
      </w:r>
      <w:r>
        <w:rPr>
          <w:rFonts w:ascii="Roboto" w:eastAsia="Roboto" w:hAnsi="Roboto" w:cs="Roboto"/>
        </w:rPr>
        <w:lastRenderedPageBreak/>
        <w:t>A primeira edição contou com 170 atividades, alcançando um público de 63 mil pessoas.  Foram mais 1,4 mil profissionais beneficiados, entre fornecedores e equipe envolvida, 977 artistas e 291 expositores.</w:t>
      </w:r>
      <w:r>
        <w:rPr>
          <w:rFonts w:ascii="Roboto" w:eastAsia="Roboto" w:hAnsi="Roboto" w:cs="Roboto"/>
        </w:rPr>
        <w:br/>
      </w:r>
      <w:r>
        <w:rPr>
          <w:rFonts w:ascii="Roboto" w:eastAsia="Roboto" w:hAnsi="Roboto" w:cs="Roboto"/>
        </w:rPr>
        <w:br/>
        <w:t>A segunda edição, realizada na capital de São Paulo, no Parque da Água Branca, aconteceu entre os dias 16 e 19/11, das 10h às 22h. Estiveram presentes 106 municípios, provenientes de 14 regiões administrativas. Foram 7</w:t>
      </w:r>
      <w:r>
        <w:rPr>
          <w:rFonts w:ascii="Roboto" w:eastAsia="Roboto" w:hAnsi="Roboto" w:cs="Roboto"/>
        </w:rPr>
        <w:t>6 estandes de artesanato, trazendo variados trabalhos como arte em cipó, argila, ferro, entre outros. Estiveram ainda representadas no Revelando SP artes das etnias indígenas Tupi, Guarani, Pataxó e Pankararu, além de produções de comunidades quilombolas. Os 51 estandes de culinária também trouxeram representações típicas dos municípios paulistas, como: buraco quente, roupa velha, paçoca artesanal, entre outros. As 49 manifestações artísticas contempladas se apresentaram no decorrer dos 4 dias de evento, ta</w:t>
      </w:r>
      <w:r>
        <w:rPr>
          <w:rFonts w:ascii="Roboto" w:eastAsia="Roboto" w:hAnsi="Roboto" w:cs="Roboto"/>
        </w:rPr>
        <w:t xml:space="preserve">nto nos palcos quanto cortejando nas áreas do parque. Entre as mais diversas expressões, estiveram presentes: quadrilha de bonecões, samba de lenços, fandango caiçara, dança e canto folclórico, coral </w:t>
      </w:r>
      <w:proofErr w:type="gramStart"/>
      <w:r>
        <w:rPr>
          <w:rFonts w:ascii="Roboto" w:eastAsia="Roboto" w:hAnsi="Roboto" w:cs="Roboto"/>
        </w:rPr>
        <w:t>indígena, etc.</w:t>
      </w:r>
      <w:proofErr w:type="gramEnd"/>
    </w:p>
    <w:p w14:paraId="04968F9B" w14:textId="77777777" w:rsidR="00862DC2" w:rsidRDefault="000C4BC1">
      <w:pPr>
        <w:spacing w:before="240" w:after="240"/>
        <w:jc w:val="both"/>
        <w:rPr>
          <w:rFonts w:ascii="Roboto" w:eastAsia="Roboto" w:hAnsi="Roboto" w:cs="Roboto"/>
          <w:sz w:val="18"/>
          <w:szCs w:val="18"/>
        </w:rPr>
      </w:pPr>
      <w:r>
        <w:rPr>
          <w:rFonts w:ascii="Roboto" w:eastAsia="Roboto" w:hAnsi="Roboto" w:cs="Roboto"/>
          <w:noProof/>
        </w:rPr>
        <w:lastRenderedPageBreak/>
        <w:drawing>
          <wp:inline distT="114300" distB="114300" distL="114300" distR="114300" wp14:anchorId="6576BE32" wp14:editId="176B5E9B">
            <wp:extent cx="2795588" cy="1854018"/>
            <wp:effectExtent l="0" t="0" r="0" b="0"/>
            <wp:docPr id="1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2795588" cy="1854018"/>
                    </a:xfrm>
                    <a:prstGeom prst="rect">
                      <a:avLst/>
                    </a:prstGeom>
                    <a:ln/>
                  </pic:spPr>
                </pic:pic>
              </a:graphicData>
            </a:graphic>
          </wp:inline>
        </w:drawing>
      </w:r>
      <w:r>
        <w:rPr>
          <w:rFonts w:ascii="Roboto" w:eastAsia="Roboto" w:hAnsi="Roboto" w:cs="Roboto"/>
          <w:noProof/>
        </w:rPr>
        <w:drawing>
          <wp:inline distT="114300" distB="114300" distL="114300" distR="114300" wp14:anchorId="0D191D01" wp14:editId="177A67C9">
            <wp:extent cx="2767013" cy="1847900"/>
            <wp:effectExtent l="0" t="0" r="0" b="0"/>
            <wp:docPr id="1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3"/>
                    <a:srcRect/>
                    <a:stretch>
                      <a:fillRect/>
                    </a:stretch>
                  </pic:blipFill>
                  <pic:spPr>
                    <a:xfrm>
                      <a:off x="0" y="0"/>
                      <a:ext cx="2767013" cy="1847900"/>
                    </a:xfrm>
                    <a:prstGeom prst="rect">
                      <a:avLst/>
                    </a:prstGeom>
                    <a:ln/>
                  </pic:spPr>
                </pic:pic>
              </a:graphicData>
            </a:graphic>
          </wp:inline>
        </w:drawing>
      </w:r>
      <w:r>
        <w:rPr>
          <w:rFonts w:ascii="Roboto" w:eastAsia="Roboto" w:hAnsi="Roboto" w:cs="Roboto"/>
        </w:rPr>
        <w:br/>
      </w:r>
      <w:r>
        <w:rPr>
          <w:rFonts w:ascii="Roboto" w:eastAsia="Roboto" w:hAnsi="Roboto" w:cs="Roboto"/>
          <w:sz w:val="18"/>
          <w:szCs w:val="18"/>
        </w:rPr>
        <w:t xml:space="preserve">Estandes de artesanato e manifestação cultural na arena do Parque. Fotos por: Adriano </w:t>
      </w:r>
      <w:proofErr w:type="spellStart"/>
      <w:r>
        <w:rPr>
          <w:rFonts w:ascii="Roboto" w:eastAsia="Roboto" w:hAnsi="Roboto" w:cs="Roboto"/>
          <w:sz w:val="18"/>
          <w:szCs w:val="18"/>
        </w:rPr>
        <w:t>Escanhuela</w:t>
      </w:r>
      <w:proofErr w:type="spellEnd"/>
    </w:p>
    <w:p w14:paraId="1F0FED3A" w14:textId="77777777" w:rsidR="00862DC2" w:rsidRDefault="000C4BC1">
      <w:pPr>
        <w:spacing w:before="240" w:after="240"/>
        <w:jc w:val="both"/>
        <w:rPr>
          <w:rFonts w:ascii="Roboto" w:eastAsia="Roboto" w:hAnsi="Roboto" w:cs="Roboto"/>
        </w:rPr>
      </w:pPr>
      <w:r>
        <w:rPr>
          <w:rFonts w:ascii="Roboto" w:eastAsia="Roboto" w:hAnsi="Roboto" w:cs="Roboto"/>
        </w:rPr>
        <w:t xml:space="preserve">Outra iniciativa que expandiu a forma como a cultura é tratada dentro do Revelando SP foi o </w:t>
      </w:r>
      <w:proofErr w:type="spellStart"/>
      <w:r>
        <w:rPr>
          <w:rFonts w:ascii="Roboto" w:eastAsia="Roboto" w:hAnsi="Roboto" w:cs="Roboto"/>
        </w:rPr>
        <w:t>SerTão</w:t>
      </w:r>
      <w:proofErr w:type="spellEnd"/>
      <w:r>
        <w:rPr>
          <w:rFonts w:ascii="Roboto" w:eastAsia="Roboto" w:hAnsi="Roboto" w:cs="Roboto"/>
        </w:rPr>
        <w:t xml:space="preserve"> Interior, espaço para contação de histórias, causos e poesias. Essa ação também se deu em formato de cortejo, passeando pelo evento e convidando os presentes a embarcar numa viagem pelas tradições paulistas.</w:t>
      </w:r>
    </w:p>
    <w:p w14:paraId="410C7B39" w14:textId="77777777" w:rsidR="00862DC2" w:rsidRDefault="000C4BC1">
      <w:pPr>
        <w:spacing w:before="240" w:after="240"/>
        <w:jc w:val="both"/>
        <w:rPr>
          <w:rFonts w:ascii="Roboto" w:eastAsia="Roboto" w:hAnsi="Roboto" w:cs="Roboto"/>
          <w:sz w:val="18"/>
          <w:szCs w:val="18"/>
        </w:rPr>
      </w:pPr>
      <w:r>
        <w:rPr>
          <w:rFonts w:ascii="Roboto" w:eastAsia="Roboto" w:hAnsi="Roboto" w:cs="Roboto"/>
          <w:noProof/>
        </w:rPr>
        <w:lastRenderedPageBreak/>
        <w:drawing>
          <wp:inline distT="114300" distB="114300" distL="114300" distR="114300" wp14:anchorId="4DEC5B3E" wp14:editId="7F752F76">
            <wp:extent cx="2995613" cy="2000265"/>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2995613" cy="2000265"/>
                    </a:xfrm>
                    <a:prstGeom prst="rect">
                      <a:avLst/>
                    </a:prstGeom>
                    <a:ln/>
                  </pic:spPr>
                </pic:pic>
              </a:graphicData>
            </a:graphic>
          </wp:inline>
        </w:drawing>
      </w:r>
      <w:r>
        <w:rPr>
          <w:rFonts w:ascii="Roboto" w:eastAsia="Roboto" w:hAnsi="Roboto" w:cs="Roboto"/>
          <w:noProof/>
        </w:rPr>
        <w:drawing>
          <wp:inline distT="114300" distB="114300" distL="114300" distR="114300" wp14:anchorId="4DAACF2E" wp14:editId="2CDB07BB">
            <wp:extent cx="2595563" cy="199583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r="13725"/>
                    <a:stretch>
                      <a:fillRect/>
                    </a:stretch>
                  </pic:blipFill>
                  <pic:spPr>
                    <a:xfrm>
                      <a:off x="0" y="0"/>
                      <a:ext cx="2595563" cy="1995830"/>
                    </a:xfrm>
                    <a:prstGeom prst="rect">
                      <a:avLst/>
                    </a:prstGeom>
                    <a:ln/>
                  </pic:spPr>
                </pic:pic>
              </a:graphicData>
            </a:graphic>
          </wp:inline>
        </w:drawing>
      </w:r>
      <w:r>
        <w:rPr>
          <w:rFonts w:ascii="Roboto" w:eastAsia="Roboto" w:hAnsi="Roboto" w:cs="Roboto"/>
        </w:rPr>
        <w:br/>
      </w:r>
      <w:r>
        <w:rPr>
          <w:rFonts w:ascii="Roboto" w:eastAsia="Roboto" w:hAnsi="Roboto" w:cs="Roboto"/>
          <w:sz w:val="18"/>
          <w:szCs w:val="18"/>
        </w:rPr>
        <w:t xml:space="preserve">Cortejo com contação de histórias e espaço </w:t>
      </w:r>
      <w:proofErr w:type="spellStart"/>
      <w:r>
        <w:rPr>
          <w:rFonts w:ascii="Roboto" w:eastAsia="Roboto" w:hAnsi="Roboto" w:cs="Roboto"/>
          <w:sz w:val="18"/>
          <w:szCs w:val="18"/>
        </w:rPr>
        <w:t>SerTão</w:t>
      </w:r>
      <w:proofErr w:type="spellEnd"/>
      <w:r>
        <w:rPr>
          <w:rFonts w:ascii="Roboto" w:eastAsia="Roboto" w:hAnsi="Roboto" w:cs="Roboto"/>
          <w:sz w:val="18"/>
          <w:szCs w:val="18"/>
        </w:rPr>
        <w:t xml:space="preserve"> Interior. Fotos por: Adriano </w:t>
      </w:r>
      <w:proofErr w:type="spellStart"/>
      <w:r>
        <w:rPr>
          <w:rFonts w:ascii="Roboto" w:eastAsia="Roboto" w:hAnsi="Roboto" w:cs="Roboto"/>
          <w:sz w:val="18"/>
          <w:szCs w:val="18"/>
        </w:rPr>
        <w:t>Escanhuela</w:t>
      </w:r>
      <w:proofErr w:type="spellEnd"/>
    </w:p>
    <w:p w14:paraId="16E0198B" w14:textId="77777777" w:rsidR="00862DC2" w:rsidRDefault="000C4BC1">
      <w:pPr>
        <w:spacing w:before="240" w:after="240"/>
        <w:jc w:val="both"/>
        <w:rPr>
          <w:rFonts w:ascii="Roboto" w:eastAsia="Roboto" w:hAnsi="Roboto" w:cs="Roboto"/>
        </w:rPr>
      </w:pPr>
      <w:r>
        <w:rPr>
          <w:rFonts w:ascii="Roboto" w:eastAsia="Roboto" w:hAnsi="Roboto" w:cs="Roboto"/>
        </w:rPr>
        <w:t>A programação de shows teve início com Roberta Miranda, no dia 16/11 (quinta-feira), às 19h30. Se apresentaram também no festival a banda 14 Bis com Tuia, no dia 17/11, às 19h30, a dupla Lourenço e Lourival no dia 18/11, às 19h30, e Ralf, que encerrou o evento no dia 19/11.</w:t>
      </w:r>
    </w:p>
    <w:p w14:paraId="2E40A930" w14:textId="77777777" w:rsidR="00862DC2" w:rsidRDefault="000C4BC1">
      <w:pPr>
        <w:spacing w:before="240" w:after="240"/>
        <w:jc w:val="both"/>
        <w:rPr>
          <w:rFonts w:ascii="Roboto" w:eastAsia="Roboto" w:hAnsi="Roboto" w:cs="Roboto"/>
        </w:rPr>
      </w:pPr>
      <w:r>
        <w:rPr>
          <w:rFonts w:ascii="Roboto" w:eastAsia="Roboto" w:hAnsi="Roboto" w:cs="Roboto"/>
          <w:noProof/>
        </w:rPr>
        <w:lastRenderedPageBreak/>
        <w:drawing>
          <wp:inline distT="114300" distB="114300" distL="114300" distR="114300" wp14:anchorId="69C4599D" wp14:editId="2CAEBD38">
            <wp:extent cx="2814638" cy="1870064"/>
            <wp:effectExtent l="0" t="0" r="0" b="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2814638" cy="1870064"/>
                    </a:xfrm>
                    <a:prstGeom prst="rect">
                      <a:avLst/>
                    </a:prstGeom>
                    <a:ln/>
                  </pic:spPr>
                </pic:pic>
              </a:graphicData>
            </a:graphic>
          </wp:inline>
        </w:drawing>
      </w:r>
      <w:r>
        <w:rPr>
          <w:rFonts w:ascii="Roboto" w:eastAsia="Roboto" w:hAnsi="Roboto" w:cs="Roboto"/>
          <w:noProof/>
        </w:rPr>
        <w:drawing>
          <wp:inline distT="114300" distB="114300" distL="114300" distR="114300" wp14:anchorId="469DD75F" wp14:editId="305C4309">
            <wp:extent cx="2814638" cy="1866851"/>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
                    <a:srcRect/>
                    <a:stretch>
                      <a:fillRect/>
                    </a:stretch>
                  </pic:blipFill>
                  <pic:spPr>
                    <a:xfrm>
                      <a:off x="0" y="0"/>
                      <a:ext cx="2814638" cy="1866851"/>
                    </a:xfrm>
                    <a:prstGeom prst="rect">
                      <a:avLst/>
                    </a:prstGeom>
                    <a:ln/>
                  </pic:spPr>
                </pic:pic>
              </a:graphicData>
            </a:graphic>
          </wp:inline>
        </w:drawing>
      </w:r>
      <w:r>
        <w:rPr>
          <w:rFonts w:ascii="Roboto" w:eastAsia="Roboto" w:hAnsi="Roboto" w:cs="Roboto"/>
        </w:rPr>
        <w:br/>
      </w:r>
      <w:r>
        <w:rPr>
          <w:rFonts w:ascii="Roboto" w:eastAsia="Roboto" w:hAnsi="Roboto" w:cs="Roboto"/>
          <w:sz w:val="18"/>
          <w:szCs w:val="18"/>
        </w:rPr>
        <w:t xml:space="preserve">Show de abertura com Roberta Miranda. Fotos por: Adriano </w:t>
      </w:r>
      <w:proofErr w:type="spellStart"/>
      <w:r>
        <w:rPr>
          <w:rFonts w:ascii="Roboto" w:eastAsia="Roboto" w:hAnsi="Roboto" w:cs="Roboto"/>
          <w:sz w:val="18"/>
          <w:szCs w:val="18"/>
        </w:rPr>
        <w:t>Escanhuela</w:t>
      </w:r>
      <w:proofErr w:type="spellEnd"/>
      <w:r>
        <w:rPr>
          <w:rFonts w:ascii="Roboto" w:eastAsia="Roboto" w:hAnsi="Roboto" w:cs="Roboto"/>
        </w:rPr>
        <w:br/>
      </w:r>
      <w:r>
        <w:rPr>
          <w:rFonts w:ascii="Roboto" w:eastAsia="Roboto" w:hAnsi="Roboto" w:cs="Roboto"/>
        </w:rPr>
        <w:br/>
        <w:t>Ao todo, o Revelando São Paulo ofereceu 200 atividades durante os 4 dias de evento, para um público estimado de 40 mil pessoas. Foram beneficiados mais de 1,7 mil profissionais envolvidos no evento, mais de mil artistas e 308 expositores.</w:t>
      </w:r>
      <w:r>
        <w:rPr>
          <w:rFonts w:ascii="Roboto" w:eastAsia="Roboto" w:hAnsi="Roboto" w:cs="Roboto"/>
        </w:rPr>
        <w:br/>
      </w:r>
      <w:r>
        <w:rPr>
          <w:rFonts w:ascii="Roboto" w:eastAsia="Roboto" w:hAnsi="Roboto" w:cs="Roboto"/>
        </w:rPr>
        <w:br/>
        <w:t>Considerando ambas as edições, o Revelando promoveu 370 atividades, para 103 mil pessoas. Mobilizou uma quantidade expressiva de trabalhos diretos e indiretos, beneficiando mais de 5,7 mil artistas e p</w:t>
      </w:r>
      <w:r>
        <w:rPr>
          <w:rFonts w:ascii="Roboto" w:eastAsia="Roboto" w:hAnsi="Roboto" w:cs="Roboto"/>
        </w:rPr>
        <w:t>rofissionais que participaram do evento. Comprometido com a inclusão, o festival contou com rampas de acesso para as áreas do evento, enquanto 65 atrações artísticas garantiram acessibilidade comunicacional, dispondo de intérpretes de libras.</w:t>
      </w:r>
    </w:p>
    <w:p w14:paraId="01A7590E" w14:textId="77777777" w:rsidR="00862DC2" w:rsidRDefault="000C4BC1">
      <w:pPr>
        <w:spacing w:before="240" w:after="240"/>
        <w:jc w:val="both"/>
        <w:rPr>
          <w:rFonts w:ascii="Roboto" w:eastAsia="Roboto" w:hAnsi="Roboto" w:cs="Roboto"/>
        </w:rPr>
      </w:pPr>
      <w:r>
        <w:rPr>
          <w:rFonts w:ascii="Roboto" w:eastAsia="Roboto" w:hAnsi="Roboto" w:cs="Roboto"/>
        </w:rPr>
        <w:lastRenderedPageBreak/>
        <w:t>Com foco na sustentabilidade, a Amigos da Arte abordou três frentes: Social, Ambiental e Econômica. Durante o evento, foram promovidas medidas a fim de atenuar os impactos ambientais, como o estímulo ao uso de embalagens compostáveis na alimentação e uma eficiente gestão de resíduos para atingir a meta de evento lixo zero. No aspecto social, foram incentivadas campanhas de reciclagem, promoção da exposição de artesanato local, contratação de mão de obra local e inclusão de profissionais no evento. No âmbito</w:t>
      </w:r>
      <w:r>
        <w:rPr>
          <w:rFonts w:ascii="Roboto" w:eastAsia="Roboto" w:hAnsi="Roboto" w:cs="Roboto"/>
        </w:rPr>
        <w:t xml:space="preserve"> econômico, houve estímulo ao fortalecimento da economia local, proporcionando renda e emprego aos fornecedores, comunidades e profissionais envolvidos.</w:t>
      </w:r>
    </w:p>
    <w:p w14:paraId="0C100D8F" w14:textId="77777777" w:rsidR="00862DC2" w:rsidRDefault="000C4BC1">
      <w:pPr>
        <w:spacing w:before="240" w:after="240"/>
        <w:jc w:val="both"/>
        <w:rPr>
          <w:rFonts w:ascii="Roboto" w:eastAsia="Roboto" w:hAnsi="Roboto" w:cs="Roboto"/>
        </w:rPr>
      </w:pPr>
      <w:r>
        <w:rPr>
          <w:rFonts w:ascii="Roboto" w:eastAsia="Roboto" w:hAnsi="Roboto" w:cs="Roboto"/>
        </w:rPr>
        <w:t>O programa também engloba uma capacitação aos participantes contemplados no Revelando SP. A iniciativa foi resultado de uma parceria estratégica com o Sebrae, visando potencializar as habilidades e competências dos expositores. A formação para o evento, realizada de forma online, promoveu sessões nos dias 9, 10, 16 e 17/10 para a turma de São José dos Campos, e nos dias 23, 24, 25 e 26/10 para a turma de São Paulo.</w:t>
      </w:r>
    </w:p>
    <w:p w14:paraId="5EE4E584" w14:textId="77777777" w:rsidR="00862DC2" w:rsidRDefault="000C4BC1">
      <w:pPr>
        <w:spacing w:before="240" w:after="240"/>
        <w:jc w:val="both"/>
        <w:rPr>
          <w:rFonts w:ascii="Roboto" w:eastAsia="Roboto" w:hAnsi="Roboto" w:cs="Roboto"/>
        </w:rPr>
      </w:pPr>
      <w:r>
        <w:rPr>
          <w:rFonts w:ascii="Roboto" w:eastAsia="Roboto" w:hAnsi="Roboto" w:cs="Roboto"/>
        </w:rPr>
        <w:t>Os temas abordados nas capacitações incluíram aspectos essenciais para a gestão eficiente, tais como "Divulgação e como vender mais em feiras", "Faça fluxo de caixa e saiba para onde vai seu dinheiro", "Faça o preço certo e não perca dinheiro" e "Competências do comportamento empreendedor", totalizando 2 horas para cada tema.</w:t>
      </w:r>
    </w:p>
    <w:p w14:paraId="0E45D1A2" w14:textId="77777777" w:rsidR="00862DC2" w:rsidRDefault="000C4BC1">
      <w:pPr>
        <w:spacing w:before="240" w:after="240"/>
        <w:jc w:val="both"/>
        <w:rPr>
          <w:rFonts w:ascii="Roboto" w:eastAsia="Roboto" w:hAnsi="Roboto" w:cs="Roboto"/>
        </w:rPr>
      </w:pPr>
      <w:r>
        <w:rPr>
          <w:rFonts w:ascii="Roboto" w:eastAsia="Roboto" w:hAnsi="Roboto" w:cs="Roboto"/>
        </w:rPr>
        <w:t>Na turma de São José dos Campos, os encontros somaram 81 participantes, com uma média consistente de 20 participantes por encontro. Destes, 9 expositores demonstraram elegibilidade para receber mentoria individual. Em São Paulo, 43 participantes se envolveram na capacitação, mantendo uma média de 10 participan</w:t>
      </w:r>
      <w:r>
        <w:rPr>
          <w:rFonts w:ascii="Roboto" w:eastAsia="Roboto" w:hAnsi="Roboto" w:cs="Roboto"/>
        </w:rPr>
        <w:lastRenderedPageBreak/>
        <w:t>tes por encontro, sendo que 8 expositores se qualificaram para a mentoria individual.</w:t>
      </w:r>
    </w:p>
    <w:p w14:paraId="2787F963" w14:textId="77777777" w:rsidR="00862DC2" w:rsidRDefault="000C4BC1">
      <w:pPr>
        <w:spacing w:before="240" w:after="240"/>
        <w:jc w:val="both"/>
        <w:rPr>
          <w:rFonts w:ascii="Roboto" w:eastAsia="Roboto" w:hAnsi="Roboto" w:cs="Roboto"/>
          <w:b/>
        </w:rPr>
      </w:pPr>
      <w:r>
        <w:rPr>
          <w:rFonts w:ascii="Roboto" w:eastAsia="Roboto" w:hAnsi="Roboto" w:cs="Roboto"/>
        </w:rPr>
        <w:t xml:space="preserve">Além da formação </w:t>
      </w:r>
      <w:proofErr w:type="spellStart"/>
      <w:r>
        <w:rPr>
          <w:rFonts w:ascii="Roboto" w:eastAsia="Roboto" w:hAnsi="Roboto" w:cs="Roboto"/>
        </w:rPr>
        <w:t>pré</w:t>
      </w:r>
      <w:proofErr w:type="spellEnd"/>
      <w:r>
        <w:rPr>
          <w:rFonts w:ascii="Roboto" w:eastAsia="Roboto" w:hAnsi="Roboto" w:cs="Roboto"/>
        </w:rPr>
        <w:t xml:space="preserve">-evento, a iniciativa promoveu mentorias pós-evento, uma etapa fundamental para consolidar os aprendizados. Aqueles que cumpriram </w:t>
      </w:r>
      <w:proofErr w:type="gramStart"/>
      <w:r>
        <w:rPr>
          <w:rFonts w:ascii="Roboto" w:eastAsia="Roboto" w:hAnsi="Roboto" w:cs="Roboto"/>
        </w:rPr>
        <w:t>75% da trilha de capacitação tiveram</w:t>
      </w:r>
      <w:proofErr w:type="gramEnd"/>
      <w:r>
        <w:rPr>
          <w:rFonts w:ascii="Roboto" w:eastAsia="Roboto" w:hAnsi="Roboto" w:cs="Roboto"/>
        </w:rPr>
        <w:t xml:space="preserve"> a oportunidade de participar de uma mentoria individual com o Sebrae, proporcionando um atendimento personalizado de 30 minutos para aprimoramento das estratégias e solução de desafios específicos. A abordagem ofereceu instrumentos de estímulo não só para garantir o sucesso durante o evento, mas também para que esses trabalhadores sigam lev</w:t>
      </w:r>
      <w:r>
        <w:rPr>
          <w:rFonts w:ascii="Roboto" w:eastAsia="Roboto" w:hAnsi="Roboto" w:cs="Roboto"/>
        </w:rPr>
        <w:t>ando as tradições paulistas.</w:t>
      </w:r>
    </w:p>
    <w:tbl>
      <w:tblPr>
        <w:tblStyle w:val="a6"/>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20"/>
        <w:gridCol w:w="1350"/>
        <w:gridCol w:w="1140"/>
        <w:gridCol w:w="1290"/>
        <w:gridCol w:w="1185"/>
        <w:gridCol w:w="1260"/>
        <w:gridCol w:w="1035"/>
        <w:gridCol w:w="1035"/>
      </w:tblGrid>
      <w:tr w:rsidR="00862DC2" w14:paraId="6EEB5AEA" w14:textId="77777777">
        <w:trPr>
          <w:trHeight w:val="510"/>
        </w:trPr>
        <w:tc>
          <w:tcPr>
            <w:tcW w:w="720" w:type="dxa"/>
            <w:tcBorders>
              <w:top w:val="single" w:sz="5" w:space="0" w:color="D9D9D9"/>
              <w:left w:val="single" w:sz="5" w:space="0" w:color="D9D9D9"/>
              <w:bottom w:val="single" w:sz="5" w:space="0" w:color="D9D9D9"/>
              <w:right w:val="single" w:sz="5" w:space="0" w:color="D9D9D9"/>
            </w:tcBorders>
            <w:shd w:val="clear" w:color="auto" w:fill="CDC7D9"/>
            <w:tcMar>
              <w:top w:w="40" w:type="dxa"/>
              <w:left w:w="40" w:type="dxa"/>
              <w:bottom w:w="40" w:type="dxa"/>
              <w:right w:w="40" w:type="dxa"/>
            </w:tcMar>
            <w:vAlign w:val="center"/>
          </w:tcPr>
          <w:p w14:paraId="2677140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350" w:type="dxa"/>
            <w:tcBorders>
              <w:top w:val="single" w:sz="5" w:space="0" w:color="D9D9D9"/>
              <w:left w:val="nil"/>
              <w:bottom w:val="single" w:sz="5" w:space="0" w:color="D9D9D9"/>
              <w:right w:val="single" w:sz="5" w:space="0" w:color="D9D9D9"/>
            </w:tcBorders>
            <w:shd w:val="clear" w:color="auto" w:fill="CDC7D9"/>
            <w:tcMar>
              <w:top w:w="40" w:type="dxa"/>
              <w:left w:w="40" w:type="dxa"/>
              <w:bottom w:w="40" w:type="dxa"/>
              <w:right w:w="40" w:type="dxa"/>
            </w:tcMar>
            <w:vAlign w:val="center"/>
          </w:tcPr>
          <w:p w14:paraId="4147E17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140" w:type="dxa"/>
            <w:tcBorders>
              <w:top w:val="single" w:sz="5" w:space="0" w:color="D9D9D9"/>
              <w:left w:val="nil"/>
              <w:bottom w:val="single" w:sz="5" w:space="0" w:color="D9D9D9"/>
              <w:right w:val="single" w:sz="5" w:space="0" w:color="D9D9D9"/>
            </w:tcBorders>
            <w:shd w:val="clear" w:color="auto" w:fill="CDC7D9"/>
            <w:tcMar>
              <w:top w:w="40" w:type="dxa"/>
              <w:left w:w="40" w:type="dxa"/>
              <w:bottom w:w="40" w:type="dxa"/>
              <w:right w:w="40" w:type="dxa"/>
            </w:tcMar>
            <w:vAlign w:val="center"/>
          </w:tcPr>
          <w:p w14:paraId="7DA1E11B"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4645B63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290" w:type="dxa"/>
            <w:tcBorders>
              <w:top w:val="single" w:sz="5" w:space="0" w:color="D9D9D9"/>
              <w:left w:val="nil"/>
              <w:bottom w:val="single" w:sz="5" w:space="0" w:color="D9D9D9"/>
              <w:right w:val="single" w:sz="5" w:space="0" w:color="D9D9D9"/>
            </w:tcBorders>
            <w:shd w:val="clear" w:color="auto" w:fill="CDC7D9"/>
            <w:tcMar>
              <w:top w:w="40" w:type="dxa"/>
              <w:left w:w="40" w:type="dxa"/>
              <w:bottom w:w="40" w:type="dxa"/>
              <w:right w:w="40" w:type="dxa"/>
            </w:tcMar>
            <w:vAlign w:val="center"/>
          </w:tcPr>
          <w:p w14:paraId="7B6BCA3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85" w:type="dxa"/>
            <w:tcBorders>
              <w:top w:val="single" w:sz="5" w:space="0" w:color="D9D9D9"/>
              <w:left w:val="nil"/>
              <w:bottom w:val="single" w:sz="5" w:space="0" w:color="D9D9D9"/>
              <w:right w:val="single" w:sz="5" w:space="0" w:color="D9D9D9"/>
            </w:tcBorders>
            <w:shd w:val="clear" w:color="auto" w:fill="CDC7D9"/>
            <w:tcMar>
              <w:top w:w="40" w:type="dxa"/>
              <w:left w:w="40" w:type="dxa"/>
              <w:bottom w:w="40" w:type="dxa"/>
              <w:right w:w="40" w:type="dxa"/>
            </w:tcMar>
            <w:vAlign w:val="center"/>
          </w:tcPr>
          <w:p w14:paraId="7139C4A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295" w:type="dxa"/>
            <w:gridSpan w:val="2"/>
            <w:tcBorders>
              <w:top w:val="single" w:sz="5" w:space="0" w:color="D9D9D9"/>
              <w:left w:val="nil"/>
              <w:bottom w:val="single" w:sz="5" w:space="0" w:color="D9D9D9"/>
              <w:right w:val="single" w:sz="5" w:space="0" w:color="D9D9D9"/>
            </w:tcBorders>
            <w:shd w:val="clear" w:color="auto" w:fill="CDC7D9"/>
            <w:tcMar>
              <w:top w:w="40" w:type="dxa"/>
              <w:left w:w="40" w:type="dxa"/>
              <w:bottom w:w="40" w:type="dxa"/>
              <w:right w:w="40" w:type="dxa"/>
            </w:tcMar>
            <w:vAlign w:val="center"/>
          </w:tcPr>
          <w:p w14:paraId="503ADDE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D9D9D9"/>
              <w:left w:val="nil"/>
              <w:bottom w:val="single" w:sz="5" w:space="0" w:color="D9D9D9"/>
              <w:right w:val="single" w:sz="5" w:space="0" w:color="D9D9D9"/>
            </w:tcBorders>
            <w:shd w:val="clear" w:color="auto" w:fill="CDC7D9"/>
            <w:tcMar>
              <w:top w:w="40" w:type="dxa"/>
              <w:left w:w="40" w:type="dxa"/>
              <w:bottom w:w="40" w:type="dxa"/>
              <w:right w:w="40" w:type="dxa"/>
            </w:tcMar>
            <w:vAlign w:val="center"/>
          </w:tcPr>
          <w:p w14:paraId="7D60355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0DF9B63A" w14:textId="77777777">
        <w:trPr>
          <w:trHeight w:val="315"/>
        </w:trPr>
        <w:tc>
          <w:tcPr>
            <w:tcW w:w="720"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560BBD3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w:t>
            </w:r>
          </w:p>
        </w:tc>
        <w:tc>
          <w:tcPr>
            <w:tcW w:w="135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B66CAB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 ações culturais</w:t>
            </w:r>
          </w:p>
        </w:tc>
        <w:tc>
          <w:tcPr>
            <w:tcW w:w="114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17B78E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13</w:t>
            </w:r>
          </w:p>
        </w:tc>
        <w:tc>
          <w:tcPr>
            <w:tcW w:w="129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D9955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8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426A7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4FB44D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68D2F1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153914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FB74E7E"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FD08997"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E3B3A60"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13B4A86"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AA69B65"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4A44BAE"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DF83D4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753E2A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82ADEF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B82C72B"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64AFF2D"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62C6586"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03F890A"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07929CA"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344E61A"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53C445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417B60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CAFB36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370</w:t>
            </w:r>
          </w:p>
        </w:tc>
      </w:tr>
      <w:tr w:rsidR="00862DC2" w14:paraId="0E514B62"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31F9868"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26BB2E"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E78EAE"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459812E"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8BD7EA1"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8AFB3D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7921DC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B8D7F1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370</w:t>
            </w:r>
          </w:p>
        </w:tc>
      </w:tr>
      <w:tr w:rsidR="00862DC2" w14:paraId="602584D8"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FC5A0A7"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BB10D65"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5BB6A8"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37B1223"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73B105"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85ABA4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BA9D94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E00CF8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123,33%</w:t>
            </w:r>
          </w:p>
        </w:tc>
      </w:tr>
      <w:tr w:rsidR="00862DC2" w14:paraId="11CB8489"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A662B69"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C9C25EC" w14:textId="77777777" w:rsidR="00862DC2" w:rsidRDefault="00862DC2">
            <w:pPr>
              <w:widowControl w:val="0"/>
              <w:rPr>
                <w:rFonts w:ascii="Roboto" w:eastAsia="Roboto" w:hAnsi="Roboto" w:cs="Roboto"/>
                <w:sz w:val="20"/>
                <w:szCs w:val="20"/>
              </w:rPr>
            </w:pPr>
          </w:p>
        </w:tc>
        <w:tc>
          <w:tcPr>
            <w:tcW w:w="114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D67B33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14</w:t>
            </w:r>
          </w:p>
        </w:tc>
        <w:tc>
          <w:tcPr>
            <w:tcW w:w="129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530EB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8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3682BC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63DB4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7DF8A1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5C215C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2948D73"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7A8498C"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1A482B"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4F57F5"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EE5701"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8C84B9"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6CC925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117B5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59AE6C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BCDD817"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8036C36"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65B41FD"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5FF4FD0"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EA5D4A7"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DBC856"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CA151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C16A0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341.835</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0E75E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103.000</w:t>
            </w:r>
          </w:p>
        </w:tc>
      </w:tr>
      <w:tr w:rsidR="00862DC2" w14:paraId="6FA4E4E6"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2E7B49C"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089EBC"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BBE78DF"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52FF67A"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0F7CA4"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92D5CA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C48013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341.835</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1630AE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103.000</w:t>
            </w:r>
          </w:p>
        </w:tc>
      </w:tr>
      <w:tr w:rsidR="00862DC2" w14:paraId="00A504D6"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3EE4E3B"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83BFEE2"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0ADE897"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C09D15"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56F942"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5A53B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ED60F7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51C7AF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30,13%</w:t>
            </w:r>
          </w:p>
        </w:tc>
      </w:tr>
      <w:tr w:rsidR="00862DC2" w14:paraId="0E4A10F4"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5B72955"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B9866E" w14:textId="77777777" w:rsidR="00862DC2" w:rsidRDefault="00862DC2">
            <w:pPr>
              <w:widowControl w:val="0"/>
              <w:rPr>
                <w:rFonts w:ascii="Roboto" w:eastAsia="Roboto" w:hAnsi="Roboto" w:cs="Roboto"/>
                <w:sz w:val="20"/>
                <w:szCs w:val="20"/>
              </w:rPr>
            </w:pPr>
          </w:p>
        </w:tc>
        <w:tc>
          <w:tcPr>
            <w:tcW w:w="114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E672C7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15</w:t>
            </w:r>
          </w:p>
        </w:tc>
        <w:tc>
          <w:tcPr>
            <w:tcW w:w="129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7227B1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 atendidos</w:t>
            </w:r>
          </w:p>
        </w:tc>
        <w:tc>
          <w:tcPr>
            <w:tcW w:w="118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0D83C3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28A687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2D755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A049EB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B86BB0F"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A7909C7"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78E66B"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92C6984"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D8D435"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51B444"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D7D8BB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464C9D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9A0DE8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A70B945"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AC3279C"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BD35A93"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467725"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5593B2"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0FD18D"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E70FC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654FB0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52EAB5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127</w:t>
            </w:r>
          </w:p>
        </w:tc>
      </w:tr>
      <w:tr w:rsidR="00862DC2" w14:paraId="519E1E57"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1806589"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C3E79B"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798C694"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06E81E"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303A442"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DC15E4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E49BB2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D9CC0D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127</w:t>
            </w:r>
          </w:p>
        </w:tc>
      </w:tr>
      <w:tr w:rsidR="00862DC2" w14:paraId="50A760B0"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9FED895"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0C791F7"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376F4D"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0B583CA"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8D9ECE"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A121BC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3C14A0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94113F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127%</w:t>
            </w:r>
          </w:p>
        </w:tc>
      </w:tr>
      <w:tr w:rsidR="00862DC2" w14:paraId="644CF51D" w14:textId="77777777">
        <w:trPr>
          <w:trHeight w:val="315"/>
        </w:trPr>
        <w:tc>
          <w:tcPr>
            <w:tcW w:w="720"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4035334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6A</w:t>
            </w:r>
          </w:p>
        </w:tc>
        <w:tc>
          <w:tcPr>
            <w:tcW w:w="135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3FC0CF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Capacitação dos participantes</w:t>
            </w:r>
          </w:p>
        </w:tc>
        <w:tc>
          <w:tcPr>
            <w:tcW w:w="114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8B57F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16</w:t>
            </w:r>
          </w:p>
        </w:tc>
        <w:tc>
          <w:tcPr>
            <w:tcW w:w="129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B9B96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participantes</w:t>
            </w:r>
          </w:p>
        </w:tc>
        <w:tc>
          <w:tcPr>
            <w:tcW w:w="118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B0B749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185D26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E6715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4971D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BCE2E63"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7645324"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D684B6"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AE250A"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1CFD231"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CBF684F"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1175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6D9FCD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C5F17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6934A51"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FD66DF9"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45B36A"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D00A7B2"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2E4EBA"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48F012D"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2CD96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9C941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EA0A2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124</w:t>
            </w:r>
          </w:p>
        </w:tc>
      </w:tr>
      <w:tr w:rsidR="00862DC2" w14:paraId="5A151337"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B96ACFD"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E773C27"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F4B80A0"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E927FE0"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4070B2"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430189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42CD82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76C8AC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124</w:t>
            </w:r>
          </w:p>
        </w:tc>
      </w:tr>
      <w:tr w:rsidR="00862DC2" w14:paraId="1DE713DB" w14:textId="77777777">
        <w:trPr>
          <w:trHeight w:val="315"/>
        </w:trPr>
        <w:tc>
          <w:tcPr>
            <w:tcW w:w="72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58F08C8"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50DEC4" w14:textId="77777777" w:rsidR="00862DC2" w:rsidRDefault="00862DC2">
            <w:pPr>
              <w:widowControl w:val="0"/>
              <w:rPr>
                <w:rFonts w:ascii="Roboto" w:eastAsia="Roboto" w:hAnsi="Roboto" w:cs="Roboto"/>
                <w:sz w:val="20"/>
                <w:szCs w:val="20"/>
              </w:rPr>
            </w:pPr>
          </w:p>
        </w:tc>
        <w:tc>
          <w:tcPr>
            <w:tcW w:w="11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87EAD4A" w14:textId="77777777" w:rsidR="00862DC2" w:rsidRDefault="00862DC2">
            <w:pPr>
              <w:widowControl w:val="0"/>
              <w:rPr>
                <w:rFonts w:ascii="Roboto" w:eastAsia="Roboto" w:hAnsi="Roboto" w:cs="Roboto"/>
                <w:sz w:val="20"/>
                <w:szCs w:val="20"/>
              </w:rPr>
            </w:pPr>
          </w:p>
        </w:tc>
        <w:tc>
          <w:tcPr>
            <w:tcW w:w="129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CAD08A" w14:textId="77777777" w:rsidR="00862DC2" w:rsidRDefault="00862DC2">
            <w:pPr>
              <w:widowControl w:val="0"/>
              <w:rPr>
                <w:rFonts w:ascii="Roboto" w:eastAsia="Roboto" w:hAnsi="Roboto" w:cs="Roboto"/>
                <w:sz w:val="20"/>
                <w:szCs w:val="20"/>
              </w:rPr>
            </w:pPr>
          </w:p>
        </w:tc>
        <w:tc>
          <w:tcPr>
            <w:tcW w:w="118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5AF241B" w14:textId="77777777" w:rsidR="00862DC2" w:rsidRDefault="00862DC2">
            <w:pPr>
              <w:widowControl w:val="0"/>
              <w:rPr>
                <w:rFonts w:ascii="Roboto" w:eastAsia="Roboto" w:hAnsi="Roboto" w:cs="Roboto"/>
                <w:sz w:val="20"/>
                <w:szCs w:val="20"/>
              </w:rPr>
            </w:pPr>
          </w:p>
        </w:tc>
        <w:tc>
          <w:tcPr>
            <w:tcW w:w="12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B09284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95A169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022461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413,33%</w:t>
            </w:r>
          </w:p>
        </w:tc>
      </w:tr>
    </w:tbl>
    <w:p w14:paraId="44F180F0" w14:textId="77777777" w:rsidR="00862DC2" w:rsidRDefault="000C4BC1">
      <w:pPr>
        <w:spacing w:before="240" w:after="240"/>
        <w:jc w:val="both"/>
        <w:rPr>
          <w:rFonts w:ascii="Roboto Black" w:eastAsia="Roboto Black" w:hAnsi="Roboto Black" w:cs="Roboto Black"/>
        </w:rPr>
      </w:pPr>
      <w:r>
        <w:rPr>
          <w:rFonts w:ascii="Roboto Black" w:eastAsia="Roboto Black" w:hAnsi="Roboto Black" w:cs="Roboto Black"/>
        </w:rPr>
        <w:lastRenderedPageBreak/>
        <w:t xml:space="preserve">Indicador 13: </w:t>
      </w:r>
      <w:r>
        <w:rPr>
          <w:rFonts w:ascii="Roboto" w:eastAsia="Roboto" w:hAnsi="Roboto" w:cs="Roboto"/>
        </w:rPr>
        <w:t>Durante as duas edições do Revelando, foram selecionadas 327 atividades por meio de editais, além da inclusão de 10 shows. No Revelando São Paulo, a oferta foi ampliada com 19 atividades através do programa "</w:t>
      </w:r>
      <w:proofErr w:type="spellStart"/>
      <w:r>
        <w:rPr>
          <w:rFonts w:ascii="Roboto" w:eastAsia="Roboto" w:hAnsi="Roboto" w:cs="Roboto"/>
        </w:rPr>
        <w:t>SerTão</w:t>
      </w:r>
      <w:proofErr w:type="spellEnd"/>
      <w:r>
        <w:rPr>
          <w:rFonts w:ascii="Roboto" w:eastAsia="Roboto" w:hAnsi="Roboto" w:cs="Roboto"/>
        </w:rPr>
        <w:t xml:space="preserve"> Interior", e em colaboração com a Secretaria de Turismo, foram adicionados 8 estandes ao pavilhão de artesanato. Na edição de São José dos Campos, em parceria com a Fundação Cultural Cassiano Ricardo, a Feira da Solidariedade contribuiu com a integração de 6 estandes de culinária ao evento. Essa </w:t>
      </w:r>
      <w:r>
        <w:rPr>
          <w:rFonts w:ascii="Roboto" w:eastAsia="Roboto" w:hAnsi="Roboto" w:cs="Roboto"/>
        </w:rPr>
        <w:t>variedade de iniciativas resultou em um total de 370 atividades realizadas, ultrapassando a meta inicial de 300.</w:t>
      </w:r>
      <w:r>
        <w:rPr>
          <w:rFonts w:ascii="Roboto Black" w:eastAsia="Roboto Black" w:hAnsi="Roboto Black" w:cs="Roboto Black"/>
        </w:rPr>
        <w:br/>
      </w:r>
      <w:r>
        <w:rPr>
          <w:rFonts w:ascii="Roboto Black" w:eastAsia="Roboto Black" w:hAnsi="Roboto Black" w:cs="Roboto Black"/>
        </w:rPr>
        <w:br/>
        <w:t xml:space="preserve">Indicador 14: </w:t>
      </w:r>
      <w:r>
        <w:rPr>
          <w:rFonts w:ascii="Roboto" w:eastAsia="Roboto" w:hAnsi="Roboto" w:cs="Roboto"/>
        </w:rPr>
        <w:t>O resultado obtido sofreu influência direta pela instabilidade climática durante o evento. No dia 17/11, o Governador do Estado de São Paulo, em conjunto com a Prefeitura de São Paulo, orientada pela Defesa Civil estadual, tomou a decisão de cancelar grandes eventos ao ar livre a partir do sábado (18) às 16h, devido a um alerta de forte temporal com vendaval previsto para o final d</w:t>
      </w:r>
      <w:r>
        <w:rPr>
          <w:rFonts w:ascii="Roboto" w:eastAsia="Roboto" w:hAnsi="Roboto" w:cs="Roboto"/>
        </w:rPr>
        <w:t>e semana. A divulgação oficial no Instagram do Revelando SP explicou o encerramento antecipado do evento devido às condições climáticas adversas. A postagem ressaltou a preocupação com a segurança e bem-estar dos participantes, expositores e visitantes, tomando a decisão com base nas informações meteorológicas e no compromisso de assegurar um ambiente seguro para todos. O Revelando São Paulo, que registrava consistentemente resultados positivos nos últimos anos e normalmente atraía um maior número de visita</w:t>
      </w:r>
      <w:r>
        <w:rPr>
          <w:rFonts w:ascii="Roboto" w:eastAsia="Roboto" w:hAnsi="Roboto" w:cs="Roboto"/>
        </w:rPr>
        <w:t>ntes nos finais de semana, enfrentou impactos significativos devido ao encerramento antecipado das atividades. A incerteza em relação à continuidade do evento no domingo também contribuiu para afetar a adesão do público.</w:t>
      </w:r>
      <w:r>
        <w:rPr>
          <w:rFonts w:ascii="Roboto" w:eastAsia="Roboto" w:hAnsi="Roboto" w:cs="Roboto"/>
        </w:rPr>
        <w:br/>
      </w:r>
      <w:r>
        <w:rPr>
          <w:rFonts w:ascii="Roboto" w:eastAsia="Roboto" w:hAnsi="Roboto" w:cs="Roboto"/>
        </w:rPr>
        <w:br/>
      </w:r>
      <w:r>
        <w:rPr>
          <w:rFonts w:ascii="Roboto Black" w:eastAsia="Roboto Black" w:hAnsi="Roboto Black" w:cs="Roboto Black"/>
        </w:rPr>
        <w:t>Matéria referente ao cancelamento, publicada no site “CNN Bra</w:t>
      </w:r>
      <w:r>
        <w:rPr>
          <w:rFonts w:ascii="Roboto Black" w:eastAsia="Roboto Black" w:hAnsi="Roboto Black" w:cs="Roboto Black"/>
        </w:rPr>
        <w:lastRenderedPageBreak/>
        <w:t>sil”.</w:t>
      </w:r>
      <w:r>
        <w:rPr>
          <w:rFonts w:ascii="Roboto Black" w:eastAsia="Roboto Black" w:hAnsi="Roboto Black" w:cs="Roboto Black"/>
        </w:rPr>
        <w:br/>
      </w:r>
      <w:hyperlink r:id="rId18">
        <w:r>
          <w:rPr>
            <w:rFonts w:ascii="Roboto" w:eastAsia="Roboto" w:hAnsi="Roboto" w:cs="Roboto"/>
            <w:color w:val="1155CC"/>
            <w:u w:val="single"/>
          </w:rPr>
          <w:t>https://www.cnnbrasil.com.br/nacional/alerta-de-temporal-em-sp-tarcisio-pede-cancelamento-de-eventos-abertos/</w:t>
        </w:r>
      </w:hyperlink>
      <w:r>
        <w:rPr>
          <w:rFonts w:ascii="Roboto" w:eastAsia="Roboto" w:hAnsi="Roboto" w:cs="Roboto"/>
        </w:rPr>
        <w:br/>
      </w:r>
      <w:r>
        <w:rPr>
          <w:rFonts w:ascii="Roboto" w:eastAsia="Roboto" w:hAnsi="Roboto" w:cs="Roboto"/>
        </w:rPr>
        <w:br/>
      </w:r>
      <w:r>
        <w:rPr>
          <w:rFonts w:ascii="Roboto Black" w:eastAsia="Roboto Black" w:hAnsi="Roboto Black" w:cs="Roboto Black"/>
        </w:rPr>
        <w:t>Alerta de temporal em SP: Tarcísio pede cancelamento de eventos abertos</w:t>
      </w:r>
      <w:r>
        <w:rPr>
          <w:rFonts w:ascii="Roboto Black" w:eastAsia="Roboto Black" w:hAnsi="Roboto Black" w:cs="Roboto Black"/>
        </w:rPr>
        <w:br/>
      </w:r>
      <w:r>
        <w:rPr>
          <w:rFonts w:ascii="Roboto" w:eastAsia="Roboto" w:hAnsi="Roboto" w:cs="Roboto"/>
        </w:rPr>
        <w:t>publicação: 17/11/2023 às 19:43</w:t>
      </w:r>
    </w:p>
    <w:p w14:paraId="7FEC62DB" w14:textId="77777777" w:rsidR="00862DC2" w:rsidRDefault="000C4BC1">
      <w:pPr>
        <w:spacing w:before="240" w:after="240"/>
        <w:jc w:val="both"/>
        <w:rPr>
          <w:rFonts w:ascii="Roboto" w:eastAsia="Roboto" w:hAnsi="Roboto" w:cs="Roboto"/>
        </w:rPr>
      </w:pPr>
      <w:r>
        <w:rPr>
          <w:rFonts w:ascii="Roboto" w:eastAsia="Roboto" w:hAnsi="Roboto" w:cs="Roboto"/>
          <w:noProof/>
        </w:rPr>
        <w:drawing>
          <wp:inline distT="114300" distB="114300" distL="114300" distR="114300" wp14:anchorId="5E847CD8" wp14:editId="1BB65CBD">
            <wp:extent cx="5731200" cy="24130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731200" cy="2413000"/>
                    </a:xfrm>
                    <a:prstGeom prst="rect">
                      <a:avLst/>
                    </a:prstGeom>
                    <a:ln/>
                  </pic:spPr>
                </pic:pic>
              </a:graphicData>
            </a:graphic>
          </wp:inline>
        </w:drawing>
      </w:r>
    </w:p>
    <w:p w14:paraId="2A996C70" w14:textId="77777777" w:rsidR="00862DC2" w:rsidRDefault="000C4BC1">
      <w:pPr>
        <w:spacing w:before="240" w:after="240"/>
        <w:jc w:val="both"/>
        <w:rPr>
          <w:rFonts w:ascii="Roboto" w:eastAsia="Roboto" w:hAnsi="Roboto" w:cs="Roboto"/>
        </w:rPr>
      </w:pPr>
      <w:r>
        <w:rPr>
          <w:rFonts w:ascii="Roboto" w:eastAsia="Roboto" w:hAnsi="Roboto" w:cs="Roboto"/>
          <w:noProof/>
        </w:rPr>
        <w:drawing>
          <wp:inline distT="114300" distB="114300" distL="114300" distR="114300" wp14:anchorId="3E107236" wp14:editId="17FA5A43">
            <wp:extent cx="5731200" cy="71120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5731200" cy="711200"/>
                    </a:xfrm>
                    <a:prstGeom prst="rect">
                      <a:avLst/>
                    </a:prstGeom>
                    <a:ln/>
                  </pic:spPr>
                </pic:pic>
              </a:graphicData>
            </a:graphic>
          </wp:inline>
        </w:drawing>
      </w:r>
    </w:p>
    <w:p w14:paraId="5AE1C859" w14:textId="77777777" w:rsidR="00862DC2" w:rsidRDefault="000C4BC1">
      <w:pPr>
        <w:numPr>
          <w:ilvl w:val="0"/>
          <w:numId w:val="1"/>
        </w:numPr>
        <w:spacing w:before="240"/>
        <w:ind w:left="425"/>
        <w:jc w:val="both"/>
        <w:rPr>
          <w:rFonts w:ascii="Roboto" w:eastAsia="Roboto" w:hAnsi="Roboto" w:cs="Roboto"/>
        </w:rPr>
      </w:pPr>
      <w:proofErr w:type="spellStart"/>
      <w:r>
        <w:rPr>
          <w:rFonts w:ascii="Roboto" w:eastAsia="Roboto" w:hAnsi="Roboto" w:cs="Roboto"/>
        </w:rPr>
        <w:t>Url</w:t>
      </w:r>
      <w:proofErr w:type="spellEnd"/>
      <w:r>
        <w:rPr>
          <w:rFonts w:ascii="Roboto" w:eastAsia="Roboto" w:hAnsi="Roboto" w:cs="Roboto"/>
        </w:rPr>
        <w:t xml:space="preserve"> da publicação no X (Twitter) do Governador Tarcísio Gomes de Freitas, realizada no dia 18/11: </w:t>
      </w:r>
      <w:hyperlink r:id="rId21">
        <w:r>
          <w:rPr>
            <w:rFonts w:ascii="Roboto" w:eastAsia="Roboto" w:hAnsi="Roboto" w:cs="Roboto"/>
            <w:color w:val="1155CC"/>
            <w:u w:val="single"/>
          </w:rPr>
          <w:t>ttps://twitter.com/tarcisiogdf/status/1725894554778259484</w:t>
        </w:r>
      </w:hyperlink>
      <w:r>
        <w:rPr>
          <w:rFonts w:ascii="Roboto" w:eastAsia="Roboto" w:hAnsi="Roboto" w:cs="Roboto"/>
        </w:rPr>
        <w:br/>
      </w:r>
    </w:p>
    <w:p w14:paraId="22CFD8FF" w14:textId="77777777" w:rsidR="00862DC2" w:rsidRDefault="000C4BC1">
      <w:pPr>
        <w:numPr>
          <w:ilvl w:val="0"/>
          <w:numId w:val="1"/>
        </w:numPr>
        <w:spacing w:after="240"/>
        <w:ind w:left="425"/>
        <w:jc w:val="both"/>
        <w:rPr>
          <w:rFonts w:ascii="Roboto" w:eastAsia="Roboto" w:hAnsi="Roboto" w:cs="Roboto"/>
        </w:rPr>
      </w:pPr>
      <w:proofErr w:type="spellStart"/>
      <w:r>
        <w:rPr>
          <w:rFonts w:ascii="Roboto" w:eastAsia="Roboto" w:hAnsi="Roboto" w:cs="Roboto"/>
        </w:rPr>
        <w:t>Url</w:t>
      </w:r>
      <w:proofErr w:type="spellEnd"/>
      <w:r>
        <w:rPr>
          <w:rFonts w:ascii="Roboto" w:eastAsia="Roboto" w:hAnsi="Roboto" w:cs="Roboto"/>
        </w:rPr>
        <w:t xml:space="preserve"> da publicação no Instagram do Revelando SP, realizada no dia 18/11: </w:t>
      </w:r>
      <w:hyperlink r:id="rId22">
        <w:r>
          <w:rPr>
            <w:rFonts w:ascii="Roboto" w:eastAsia="Roboto" w:hAnsi="Roboto" w:cs="Roboto"/>
            <w:color w:val="1155CC"/>
            <w:u w:val="single"/>
          </w:rPr>
          <w:t>https://www.instagram.com/p/Czy5XsMrtBp/</w:t>
        </w:r>
      </w:hyperlink>
    </w:p>
    <w:p w14:paraId="1AC4803C" w14:textId="77777777" w:rsidR="00862DC2" w:rsidRDefault="000C4BC1">
      <w:pPr>
        <w:spacing w:before="240" w:after="240"/>
        <w:jc w:val="both"/>
        <w:rPr>
          <w:rFonts w:ascii="Roboto" w:eastAsia="Roboto" w:hAnsi="Roboto" w:cs="Roboto"/>
        </w:rPr>
      </w:pPr>
      <w:r>
        <w:rPr>
          <w:rFonts w:ascii="Roboto" w:eastAsia="Roboto" w:hAnsi="Roboto" w:cs="Roboto"/>
          <w:noProof/>
        </w:rPr>
        <w:lastRenderedPageBreak/>
        <w:drawing>
          <wp:inline distT="114300" distB="114300" distL="114300" distR="114300" wp14:anchorId="7A656B3E" wp14:editId="1FD01E7D">
            <wp:extent cx="2805113" cy="2619408"/>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3"/>
                    <a:srcRect t="6631" b="55944"/>
                    <a:stretch>
                      <a:fillRect/>
                    </a:stretch>
                  </pic:blipFill>
                  <pic:spPr>
                    <a:xfrm>
                      <a:off x="0" y="0"/>
                      <a:ext cx="2805113" cy="2619408"/>
                    </a:xfrm>
                    <a:prstGeom prst="rect">
                      <a:avLst/>
                    </a:prstGeom>
                    <a:ln/>
                  </pic:spPr>
                </pic:pic>
              </a:graphicData>
            </a:graphic>
          </wp:inline>
        </w:drawing>
      </w:r>
      <w:r>
        <w:rPr>
          <w:rFonts w:ascii="Roboto" w:eastAsia="Roboto" w:hAnsi="Roboto" w:cs="Roboto"/>
          <w:noProof/>
        </w:rPr>
        <w:drawing>
          <wp:inline distT="114300" distB="114300" distL="114300" distR="114300" wp14:anchorId="0E2E69B8" wp14:editId="259A7630">
            <wp:extent cx="2719388" cy="2622612"/>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t="13681" b="55439"/>
                    <a:stretch>
                      <a:fillRect/>
                    </a:stretch>
                  </pic:blipFill>
                  <pic:spPr>
                    <a:xfrm>
                      <a:off x="0" y="0"/>
                      <a:ext cx="2719388" cy="2622612"/>
                    </a:xfrm>
                    <a:prstGeom prst="rect">
                      <a:avLst/>
                    </a:prstGeom>
                    <a:ln/>
                  </pic:spPr>
                </pic:pic>
              </a:graphicData>
            </a:graphic>
          </wp:inline>
        </w:drawing>
      </w:r>
      <w:r>
        <w:rPr>
          <w:rFonts w:ascii="Roboto" w:eastAsia="Roboto" w:hAnsi="Roboto" w:cs="Roboto"/>
        </w:rPr>
        <w:br/>
      </w:r>
      <w:r>
        <w:rPr>
          <w:rFonts w:ascii="Roboto" w:eastAsia="Roboto" w:hAnsi="Roboto" w:cs="Roboto"/>
          <w:sz w:val="18"/>
          <w:szCs w:val="18"/>
        </w:rPr>
        <w:t>Publicações no dia 18/</w:t>
      </w:r>
      <w:proofErr w:type="gramStart"/>
      <w:r>
        <w:rPr>
          <w:rFonts w:ascii="Roboto" w:eastAsia="Roboto" w:hAnsi="Roboto" w:cs="Roboto"/>
          <w:sz w:val="18"/>
          <w:szCs w:val="18"/>
        </w:rPr>
        <w:t>11  no</w:t>
      </w:r>
      <w:proofErr w:type="gramEnd"/>
      <w:r>
        <w:rPr>
          <w:rFonts w:ascii="Roboto" w:eastAsia="Roboto" w:hAnsi="Roboto" w:cs="Roboto"/>
          <w:sz w:val="18"/>
          <w:szCs w:val="18"/>
        </w:rPr>
        <w:t xml:space="preserve"> X (Twitter) do Governador de SP e Instagram do Revelando SP.</w:t>
      </w:r>
      <w:r>
        <w:rPr>
          <w:rFonts w:ascii="Roboto" w:eastAsia="Roboto" w:hAnsi="Roboto" w:cs="Roboto"/>
          <w:sz w:val="18"/>
          <w:szCs w:val="18"/>
        </w:rPr>
        <w:br/>
      </w:r>
      <w:r>
        <w:rPr>
          <w:rFonts w:ascii="Roboto" w:eastAsia="Roboto" w:hAnsi="Roboto" w:cs="Roboto"/>
        </w:rPr>
        <w:br/>
      </w:r>
      <w:r>
        <w:rPr>
          <w:rFonts w:ascii="Roboto Black" w:eastAsia="Roboto Black" w:hAnsi="Roboto Black" w:cs="Roboto Black"/>
        </w:rPr>
        <w:t xml:space="preserve">Indicador 16: </w:t>
      </w:r>
      <w:r>
        <w:rPr>
          <w:rFonts w:ascii="Roboto" w:eastAsia="Roboto" w:hAnsi="Roboto" w:cs="Roboto"/>
        </w:rPr>
        <w:t xml:space="preserve">Através da parceria firmada com o Sebrae, a capacitação foi oferecida a todos os interessados na mentoria. Com a presença de 81 participantes da </w:t>
      </w:r>
      <w:proofErr w:type="gramStart"/>
      <w:r>
        <w:rPr>
          <w:rFonts w:ascii="Roboto" w:eastAsia="Roboto" w:hAnsi="Roboto" w:cs="Roboto"/>
        </w:rPr>
        <w:t>turma  de</w:t>
      </w:r>
      <w:proofErr w:type="gramEnd"/>
      <w:r>
        <w:rPr>
          <w:rFonts w:ascii="Roboto" w:eastAsia="Roboto" w:hAnsi="Roboto" w:cs="Roboto"/>
        </w:rPr>
        <w:t xml:space="preserve"> São José dos Campos, e 43 participantes da turma de São Paulo, foi possível promover a </w:t>
      </w:r>
      <w:r>
        <w:rPr>
          <w:rFonts w:ascii="Roboto" w:eastAsia="Roboto" w:hAnsi="Roboto" w:cs="Roboto"/>
        </w:rPr>
        <w:lastRenderedPageBreak/>
        <w:t>formação a 124 participantes.</w:t>
      </w:r>
      <w:r>
        <w:rPr>
          <w:rFonts w:ascii="Roboto" w:eastAsia="Roboto" w:hAnsi="Roboto" w:cs="Roboto"/>
        </w:rPr>
        <w:br/>
      </w:r>
    </w:p>
    <w:p w14:paraId="7F785037" w14:textId="77777777" w:rsidR="00862DC2" w:rsidRDefault="000C4BC1">
      <w:pPr>
        <w:pStyle w:val="Ttulo3"/>
      </w:pPr>
      <w:bookmarkStart w:id="12" w:name="_5wf7gkw7lzob" w:colFirst="0" w:colLast="0"/>
      <w:bookmarkEnd w:id="12"/>
      <w:r>
        <w:t>C) TRADIÇÃO SP (TSP) / ATENDIMENTO TÉCNICO AO MUNICÍPIO (ATM)</w:t>
      </w:r>
      <w:r>
        <w:br/>
      </w:r>
    </w:p>
    <w:p w14:paraId="45AA46B1" w14:textId="77777777" w:rsidR="00862DC2" w:rsidRDefault="000C4BC1">
      <w:pPr>
        <w:jc w:val="both"/>
        <w:rPr>
          <w:rFonts w:ascii="Roboto" w:eastAsia="Roboto" w:hAnsi="Roboto" w:cs="Roboto"/>
        </w:rPr>
      </w:pPr>
      <w:r>
        <w:rPr>
          <w:rFonts w:ascii="Roboto" w:eastAsia="Roboto" w:hAnsi="Roboto" w:cs="Roboto"/>
        </w:rPr>
        <w:t>O programa Atendimento Técnico aos Municípios (ATM) concede apoio cultural a eventos que promovam a valorização e o desenvolvimento da cultura local, de identidades regionais e/ou da história dos municípios do Estado de São Paulo. O apoio foi realizado através de contratação e pagamento do cachê de atividades artístico-culturais que fizeram parte da programação do evento e contratação e pagamento de infraestrutura.</w:t>
      </w:r>
    </w:p>
    <w:p w14:paraId="3066BFC1" w14:textId="77777777" w:rsidR="00862DC2" w:rsidRDefault="00862DC2">
      <w:pPr>
        <w:jc w:val="both"/>
        <w:rPr>
          <w:rFonts w:ascii="Roboto" w:eastAsia="Roboto" w:hAnsi="Roboto" w:cs="Roboto"/>
        </w:rPr>
      </w:pPr>
    </w:p>
    <w:p w14:paraId="70D72594" w14:textId="77777777" w:rsidR="00862DC2" w:rsidRDefault="000C4BC1">
      <w:pPr>
        <w:jc w:val="both"/>
        <w:rPr>
          <w:rFonts w:ascii="Roboto" w:eastAsia="Roboto" w:hAnsi="Roboto" w:cs="Roboto"/>
        </w:rPr>
      </w:pPr>
      <w:r>
        <w:rPr>
          <w:rFonts w:ascii="Roboto" w:eastAsia="Roboto" w:hAnsi="Roboto" w:cs="Roboto"/>
        </w:rPr>
        <w:t>Durante o período de 03/07 a 31/10, a chamada pública do Programa Tradição SP recebeu 577 propostas provenientes de 383 municípios das 16 regiões administrativas do Estado de São Paulo. A comissão de seleção, responsável por avaliar semanalmente as propostas, concluiu o processo, selecionando 261 municípios com base nos critérios de melhor aproveitamento das atividades, diversidade, viabilidade de execução e composição da agenda de programação de 2023.</w:t>
      </w:r>
    </w:p>
    <w:p w14:paraId="08C99023" w14:textId="77777777" w:rsidR="00862DC2" w:rsidRDefault="00862DC2">
      <w:pPr>
        <w:jc w:val="both"/>
        <w:rPr>
          <w:rFonts w:ascii="Roboto" w:eastAsia="Roboto" w:hAnsi="Roboto" w:cs="Roboto"/>
        </w:rPr>
      </w:pPr>
    </w:p>
    <w:p w14:paraId="37AB3B73" w14:textId="77777777" w:rsidR="00862DC2" w:rsidRDefault="000C4BC1">
      <w:pPr>
        <w:jc w:val="both"/>
        <w:rPr>
          <w:rFonts w:ascii="Roboto" w:eastAsia="Roboto" w:hAnsi="Roboto" w:cs="Roboto"/>
        </w:rPr>
      </w:pPr>
      <w:r>
        <w:rPr>
          <w:rFonts w:ascii="Roboto" w:eastAsia="Roboto" w:hAnsi="Roboto" w:cs="Roboto"/>
        </w:rPr>
        <w:t>As atividades tiveram início em agosto, com apoio a seis municípios. Destacam-se eventos como a "Festa de São Benedito" em Espírito Santo do Pinhal, a "Festa do Folclore" em Paraibuna e a "10ª Edição do Brotas Gourmet". Ao todo, os eventos reuniram 21,8 mil visitantes.</w:t>
      </w:r>
    </w:p>
    <w:p w14:paraId="3F146F1D" w14:textId="77777777" w:rsidR="00862DC2" w:rsidRDefault="00862DC2">
      <w:pPr>
        <w:jc w:val="both"/>
        <w:rPr>
          <w:rFonts w:ascii="Roboto" w:eastAsia="Roboto" w:hAnsi="Roboto" w:cs="Roboto"/>
        </w:rPr>
      </w:pPr>
    </w:p>
    <w:p w14:paraId="0DF77831" w14:textId="77777777" w:rsidR="00862DC2" w:rsidRDefault="000C4BC1">
      <w:pPr>
        <w:jc w:val="both"/>
        <w:rPr>
          <w:rFonts w:ascii="Roboto" w:eastAsia="Roboto" w:hAnsi="Roboto" w:cs="Roboto"/>
        </w:rPr>
      </w:pPr>
      <w:r>
        <w:rPr>
          <w:rFonts w:ascii="Roboto" w:eastAsia="Roboto" w:hAnsi="Roboto" w:cs="Roboto"/>
        </w:rPr>
        <w:t xml:space="preserve">O programa apoiou uma variedade de ações, incluindo a celebração do Dia das Crianças em sete municípios, que atraiu mais de 21 mil pessoas. Entre eles, o "Conecta Criança" em Votuporanga, </w:t>
      </w:r>
      <w:r>
        <w:rPr>
          <w:rFonts w:ascii="Roboto" w:eastAsia="Roboto" w:hAnsi="Roboto" w:cs="Roboto"/>
        </w:rPr>
        <w:lastRenderedPageBreak/>
        <w:t>com 10 mil participantes, e o "Dia das Crianças na Praça" em Presidente Prudente, com 3,5 mil participantes. São Bento do Sapucaí promoveu o "Mês das Crianças com o Zé Pereira", atraindo 2 mil pessoas.</w:t>
      </w:r>
    </w:p>
    <w:p w14:paraId="69CA9C4E" w14:textId="77777777" w:rsidR="00862DC2" w:rsidRDefault="00862DC2">
      <w:pPr>
        <w:jc w:val="both"/>
        <w:rPr>
          <w:rFonts w:ascii="Roboto" w:eastAsia="Roboto" w:hAnsi="Roboto" w:cs="Roboto"/>
        </w:rPr>
      </w:pPr>
    </w:p>
    <w:p w14:paraId="1CDB587F" w14:textId="77777777" w:rsidR="00862DC2" w:rsidRDefault="000C4BC1">
      <w:pPr>
        <w:jc w:val="both"/>
        <w:rPr>
          <w:rFonts w:ascii="Roboto" w:eastAsia="Roboto" w:hAnsi="Roboto" w:cs="Roboto"/>
        </w:rPr>
      </w:pPr>
      <w:r>
        <w:rPr>
          <w:rFonts w:ascii="Roboto" w:eastAsia="Roboto" w:hAnsi="Roboto" w:cs="Roboto"/>
        </w:rPr>
        <w:t xml:space="preserve">Em novembro, alguns municípios solicitaram apoio para a realização da Semana da Consciência Negra. Adamantina, por exemplo, iniciou suas atividades em 15/11, com um campeonato municipal de </w:t>
      </w:r>
      <w:proofErr w:type="spellStart"/>
      <w:r>
        <w:rPr>
          <w:rFonts w:ascii="Roboto" w:eastAsia="Roboto" w:hAnsi="Roboto" w:cs="Roboto"/>
        </w:rPr>
        <w:t>breaking</w:t>
      </w:r>
      <w:proofErr w:type="spellEnd"/>
      <w:r>
        <w:rPr>
          <w:rFonts w:ascii="Roboto" w:eastAsia="Roboto" w:hAnsi="Roboto" w:cs="Roboto"/>
        </w:rPr>
        <w:t xml:space="preserve"> e batalha de rimas na Casa Afro, atraindo 500 pessoas. Paraíso promoveu a palestra “Ressignificando o Continente Africano”, que integrou a programação junto à contação de histórias e um desfile denominado "Beleza Afro-brasileira". O evento atraiu aproximadamente 400 pessoas.</w:t>
      </w:r>
    </w:p>
    <w:p w14:paraId="25DEB2CA" w14:textId="77777777" w:rsidR="00862DC2" w:rsidRDefault="00862DC2">
      <w:pPr>
        <w:jc w:val="both"/>
        <w:rPr>
          <w:rFonts w:ascii="Roboto" w:eastAsia="Roboto" w:hAnsi="Roboto" w:cs="Roboto"/>
        </w:rPr>
      </w:pPr>
    </w:p>
    <w:p w14:paraId="6B7DC121" w14:textId="77777777" w:rsidR="00862DC2" w:rsidRDefault="000C4BC1">
      <w:pPr>
        <w:jc w:val="both"/>
        <w:rPr>
          <w:rFonts w:ascii="Roboto" w:eastAsia="Roboto" w:hAnsi="Roboto" w:cs="Roboto"/>
        </w:rPr>
      </w:pPr>
      <w:r>
        <w:rPr>
          <w:rFonts w:ascii="Roboto" w:eastAsia="Roboto" w:hAnsi="Roboto" w:cs="Roboto"/>
        </w:rPr>
        <w:t>O programa teve maior concentração de eventos em dezembro, com a realização de 163 atividades, correspondendo a 62% da programação. O período, que engloba festividades natalinas e virada de ano, contou com diversas iniciativas nessa temática. O “Natal Iluminado” de Buri, realizado entre os dias 21 e 30/12, alcançou um público estimado de 50 mil pessoas. Para celebrar o aniversário do município, Salto Grande deu início às comemorações em 26 de dezembro. O evento, que se estendeu por 5 dias até 30 de dezembro</w:t>
      </w:r>
      <w:r>
        <w:rPr>
          <w:rFonts w:ascii="Roboto" w:eastAsia="Roboto" w:hAnsi="Roboto" w:cs="Roboto"/>
        </w:rPr>
        <w:t xml:space="preserve">, coincidiu com as atividades de final de ano. Com apresentações diárias de shows marcados para às 21h, aproximadamente 50 mil pessoas estiveram presentes nas atrações. </w:t>
      </w:r>
    </w:p>
    <w:p w14:paraId="5266EF58" w14:textId="77777777" w:rsidR="00862DC2" w:rsidRDefault="00862DC2">
      <w:pPr>
        <w:jc w:val="both"/>
        <w:rPr>
          <w:rFonts w:ascii="Roboto" w:eastAsia="Roboto" w:hAnsi="Roboto" w:cs="Roboto"/>
        </w:rPr>
      </w:pPr>
    </w:p>
    <w:p w14:paraId="51F8F396" w14:textId="77777777" w:rsidR="00862DC2" w:rsidRDefault="000C4BC1">
      <w:pPr>
        <w:jc w:val="both"/>
        <w:rPr>
          <w:rFonts w:ascii="Roboto" w:eastAsia="Roboto" w:hAnsi="Roboto" w:cs="Roboto"/>
        </w:rPr>
      </w:pPr>
      <w:r>
        <w:rPr>
          <w:rFonts w:ascii="Roboto" w:eastAsia="Roboto" w:hAnsi="Roboto" w:cs="Roboto"/>
        </w:rPr>
        <w:t>O edital contemplou municípios de diferentes portes populacionais, distribuindo-se da seguinte forma: 72 municípios com até 5 mil habitantes, 50 entre 5 e 10 mil habitantes, 78 entre 10 e 30 mil habitantes, 23 entre 30 e 60 mil habitantes, 13 entre 60 e 100 mil habitantes e 25 com mais de 100 mil habitantes. O menor muni</w:t>
      </w:r>
      <w:r>
        <w:rPr>
          <w:rFonts w:ascii="Roboto" w:eastAsia="Roboto" w:hAnsi="Roboto" w:cs="Roboto"/>
        </w:rPr>
        <w:lastRenderedPageBreak/>
        <w:t>cípio atendido foi Uru, com pouco mais de 1,3 mil habitantes, enquanto o maior foi Ribeirão Preto, com mais de 698 mil habitantes.</w:t>
      </w:r>
    </w:p>
    <w:p w14:paraId="56A59B8E" w14:textId="77777777" w:rsidR="00862DC2" w:rsidRDefault="00862DC2">
      <w:pPr>
        <w:jc w:val="both"/>
        <w:rPr>
          <w:rFonts w:ascii="Roboto" w:eastAsia="Roboto" w:hAnsi="Roboto" w:cs="Roboto"/>
        </w:rPr>
      </w:pPr>
    </w:p>
    <w:p w14:paraId="2A4D7D2A" w14:textId="77777777" w:rsidR="00862DC2" w:rsidRDefault="000C4BC1">
      <w:pPr>
        <w:jc w:val="both"/>
        <w:rPr>
          <w:rFonts w:ascii="Roboto" w:eastAsia="Roboto" w:hAnsi="Roboto" w:cs="Roboto"/>
        </w:rPr>
      </w:pPr>
      <w:r>
        <w:rPr>
          <w:rFonts w:ascii="Roboto" w:eastAsia="Roboto" w:hAnsi="Roboto" w:cs="Roboto"/>
        </w:rPr>
        <w:t>A chamada, dentre os Programas de Difusão, foi a que mais contemplou municípios, alcançando 40,5% do total do Estado de São Paulo. Com 262 atividades realizadas e 261 municípios atendidos, o programa impactou mais de 540 mil pessoas.</w:t>
      </w:r>
    </w:p>
    <w:p w14:paraId="79C78148" w14:textId="77777777" w:rsidR="00862DC2" w:rsidRDefault="00862DC2">
      <w:pPr>
        <w:rPr>
          <w:rFonts w:ascii="Roboto" w:eastAsia="Roboto" w:hAnsi="Roboto" w:cs="Roboto"/>
        </w:rPr>
      </w:pPr>
    </w:p>
    <w:tbl>
      <w:tblPr>
        <w:tblStyle w:val="a7"/>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355FB6DE" w14:textId="77777777">
        <w:trPr>
          <w:trHeight w:val="510"/>
        </w:trPr>
        <w:tc>
          <w:tcPr>
            <w:tcW w:w="1037"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75B79CD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009D84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4BAD75D"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EE4CDC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AB6E73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5D205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53A04C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DD527A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1709D66B"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33F7442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7</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FFD8BE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Apoio a eventos / ações culturais municipais</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CEC84D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17</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B206B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apoios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0B8CB6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C5F692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353103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A19CD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8156EF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F738E3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F2337B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51DEED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610CF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3A5B09"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FC327D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DB0B3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4AF13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w:t>
            </w:r>
          </w:p>
        </w:tc>
      </w:tr>
      <w:tr w:rsidR="00862DC2" w14:paraId="710E79D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94F410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7EFCC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B3C6C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DD25B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FBE50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8CE17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0B2F32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232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C27770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256</w:t>
            </w:r>
          </w:p>
        </w:tc>
      </w:tr>
      <w:tr w:rsidR="00862DC2" w14:paraId="36E415B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366458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869DC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85F51D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D3F66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D9FCD7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699389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F1D299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262</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D2326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262</w:t>
            </w:r>
          </w:p>
        </w:tc>
      </w:tr>
      <w:tr w:rsidR="00862DC2" w14:paraId="67EAFA97"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7231E0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9448E2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0E0ED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45C091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D4F5D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9E928E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0D3FFC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008AD3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r w:rsidR="00862DC2" w14:paraId="3E6AA58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C9C4F3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398E393"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B5F676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18</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60DBA1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A8297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94BADC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7563BD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242F9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9BA4EFA"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C5BFEF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050E69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AA92F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CD5918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83BF86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FB548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8AC5D5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68.992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78523C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26.300</w:t>
            </w:r>
          </w:p>
        </w:tc>
      </w:tr>
      <w:tr w:rsidR="00862DC2" w14:paraId="0C49609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B74A3D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BD37F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1974B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D9F9D3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5E65A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6E6D1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5BF8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455.557</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962BF1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514.554</w:t>
            </w:r>
          </w:p>
        </w:tc>
      </w:tr>
      <w:tr w:rsidR="00862DC2" w14:paraId="0D1BB16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60B8A7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CD1DD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FE12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426F27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52FB56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250621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0D0662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524.549</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5EC80F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540.854</w:t>
            </w:r>
          </w:p>
        </w:tc>
      </w:tr>
      <w:tr w:rsidR="00862DC2" w14:paraId="59EC6E7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A70E4F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0D25A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69976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CE17B2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13E0D8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49A2B8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985471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90618A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103,11%</w:t>
            </w:r>
          </w:p>
        </w:tc>
      </w:tr>
      <w:tr w:rsidR="00862DC2" w14:paraId="6ADE942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E56ED7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7E03848"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FDC046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19</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A128D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FA7FEF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AEE360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F9BAFF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2BB6A0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54F46A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7E7B78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78888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1AEF8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63B5E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465109"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A9F923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BA5BC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65F691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w:t>
            </w:r>
          </w:p>
        </w:tc>
      </w:tr>
      <w:tr w:rsidR="00862DC2" w14:paraId="36169C0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D55A64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D9653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40D8E6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1CFCED"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E20057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D7D5E6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9B382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172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6C747B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255</w:t>
            </w:r>
          </w:p>
        </w:tc>
      </w:tr>
      <w:tr w:rsidR="00862DC2" w14:paraId="10FF75B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C6DB2D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73595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F3854D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1CD42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0043156"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BE5A78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458C67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202</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CC3076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261</w:t>
            </w:r>
          </w:p>
        </w:tc>
      </w:tr>
      <w:tr w:rsidR="00862DC2" w14:paraId="36390EBC"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3531CE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89CC8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F78FAE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3DC31D"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72F18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7A962A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83B400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413C9F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129,21%</w:t>
            </w:r>
          </w:p>
        </w:tc>
      </w:tr>
    </w:tbl>
    <w:p w14:paraId="45F706B5" w14:textId="77777777" w:rsidR="00862DC2" w:rsidRDefault="000C4BC1">
      <w:pPr>
        <w:jc w:val="both"/>
        <w:rPr>
          <w:rFonts w:ascii="Roboto" w:eastAsia="Roboto" w:hAnsi="Roboto" w:cs="Roboto"/>
        </w:rPr>
      </w:pPr>
      <w:r>
        <w:rPr>
          <w:rFonts w:ascii="Roboto" w:eastAsia="Roboto" w:hAnsi="Roboto" w:cs="Roboto"/>
        </w:rPr>
        <w:br/>
      </w:r>
      <w:r>
        <w:rPr>
          <w:rFonts w:ascii="Roboto" w:eastAsia="Roboto" w:hAnsi="Roboto" w:cs="Roboto"/>
          <w:b/>
        </w:rPr>
        <w:t xml:space="preserve">Retificação 2º Quadrimestre: </w:t>
      </w:r>
      <w:r>
        <w:rPr>
          <w:rFonts w:ascii="Roboto" w:eastAsia="Roboto" w:hAnsi="Roboto" w:cs="Roboto"/>
        </w:rPr>
        <w:t>No primeiro relatório de execução enviado pelo município de Presidente Prudente, foi inicialmente informado um público de 100 pessoas. Posteriormente, em uma retificação, o município atualizou essa informação para 3.500 pessoas. Consequentemente, foi realizada a correção no quadro de metas, ajustando os dados previamente inseridos de 22.900 para 26.300.</w:t>
      </w:r>
      <w:r>
        <w:rPr>
          <w:rFonts w:ascii="Roboto" w:eastAsia="Roboto" w:hAnsi="Roboto" w:cs="Roboto"/>
        </w:rPr>
        <w:br/>
      </w:r>
    </w:p>
    <w:p w14:paraId="30C92160" w14:textId="77777777" w:rsidR="00862DC2" w:rsidRDefault="000C4BC1">
      <w:pPr>
        <w:pStyle w:val="Ttulo3"/>
      </w:pPr>
      <w:bookmarkStart w:id="13" w:name="_dlsno42w5qau" w:colFirst="0" w:colLast="0"/>
      <w:bookmarkEnd w:id="13"/>
      <w:r>
        <w:lastRenderedPageBreak/>
        <w:t>D) MAIS GESTÃO SP (MGSP)</w:t>
      </w:r>
      <w:r>
        <w:br/>
      </w:r>
    </w:p>
    <w:p w14:paraId="2F122EA0" w14:textId="77777777" w:rsidR="00862DC2" w:rsidRDefault="000C4BC1">
      <w:pPr>
        <w:jc w:val="both"/>
        <w:rPr>
          <w:rFonts w:ascii="Roboto" w:eastAsia="Roboto" w:hAnsi="Roboto" w:cs="Roboto"/>
        </w:rPr>
      </w:pPr>
      <w:r>
        <w:rPr>
          <w:rFonts w:ascii="Roboto" w:eastAsia="Roboto" w:hAnsi="Roboto" w:cs="Roboto"/>
        </w:rPr>
        <w:t xml:space="preserve">O Mais Gestão SP é um conjunto de atividades que apoia gestores públicos no desenvolvimento de políticas públicas para a economia criativa em todo o Estado de São Paulo. O programa busca organizar uma rede estadual de gestores culturais para colaboração e impulsionamento de projetos. A economia criativa, centrada na criatividade como ativo econômico, contribui para a geração de emprego e renda, bem como para a ampliação da diversidade cultural. </w:t>
      </w:r>
    </w:p>
    <w:p w14:paraId="6793864A" w14:textId="77777777" w:rsidR="00862DC2" w:rsidRDefault="00862DC2">
      <w:pPr>
        <w:jc w:val="both"/>
        <w:rPr>
          <w:rFonts w:ascii="Roboto" w:eastAsia="Roboto" w:hAnsi="Roboto" w:cs="Roboto"/>
        </w:rPr>
      </w:pPr>
    </w:p>
    <w:p w14:paraId="2193C0BE" w14:textId="77777777" w:rsidR="00862DC2" w:rsidRDefault="000C4BC1">
      <w:pPr>
        <w:jc w:val="both"/>
        <w:rPr>
          <w:rFonts w:ascii="Roboto" w:eastAsia="Roboto" w:hAnsi="Roboto" w:cs="Roboto"/>
        </w:rPr>
      </w:pPr>
      <w:r>
        <w:rPr>
          <w:rFonts w:ascii="Roboto" w:eastAsia="Roboto" w:hAnsi="Roboto" w:cs="Roboto"/>
        </w:rPr>
        <w:t>O programa visa proporcionar um ambiente de permanente qualificação e intercâmbio para gestores municipais, com atividades instrutivas e vivências para habilitar e ampliar as aptidões, oportunidades de capacitação e concepção prática e teórica para gestores culturais de todas as regiões do Estado.</w:t>
      </w:r>
    </w:p>
    <w:p w14:paraId="3C55F62A" w14:textId="77777777" w:rsidR="00862DC2" w:rsidRDefault="00862DC2">
      <w:pPr>
        <w:jc w:val="both"/>
        <w:rPr>
          <w:rFonts w:ascii="Roboto" w:eastAsia="Roboto" w:hAnsi="Roboto" w:cs="Roboto"/>
        </w:rPr>
      </w:pPr>
    </w:p>
    <w:p w14:paraId="48D18B7D" w14:textId="77777777" w:rsidR="00862DC2" w:rsidRDefault="000C4BC1">
      <w:pPr>
        <w:jc w:val="both"/>
        <w:rPr>
          <w:rFonts w:ascii="Roboto" w:eastAsia="Roboto" w:hAnsi="Roboto" w:cs="Roboto"/>
        </w:rPr>
      </w:pPr>
      <w:r>
        <w:rPr>
          <w:rFonts w:ascii="Roboto" w:eastAsia="Roboto" w:hAnsi="Roboto" w:cs="Roboto"/>
        </w:rPr>
        <w:t>Entre 22 e 24/05, a Secretaria da Cultura e Economia Criativa do Estado de São Paulo promoveu o Encontro Paulista da Lei Complementar nº 195 de 08/07 de 2022, conhecida como Lei Paulo Gustavo. A programação incluiu oficina técnica para os municípios e encontros com a sociedade civil. O evento, realizado na sala Nydia Licia, contou com 775 participantes, entre gestores e secretários representantes de 220 municípios do Estado.</w:t>
      </w:r>
    </w:p>
    <w:p w14:paraId="29E11945" w14:textId="77777777" w:rsidR="00862DC2" w:rsidRDefault="00862DC2">
      <w:pPr>
        <w:jc w:val="both"/>
        <w:rPr>
          <w:rFonts w:ascii="Roboto" w:eastAsia="Roboto" w:hAnsi="Roboto" w:cs="Roboto"/>
        </w:rPr>
      </w:pPr>
    </w:p>
    <w:p w14:paraId="3B934442" w14:textId="77777777" w:rsidR="00862DC2" w:rsidRDefault="000C4BC1">
      <w:pPr>
        <w:jc w:val="both"/>
        <w:rPr>
          <w:rFonts w:ascii="Roboto" w:eastAsia="Roboto" w:hAnsi="Roboto" w:cs="Roboto"/>
        </w:rPr>
      </w:pPr>
      <w:r>
        <w:rPr>
          <w:rFonts w:ascii="Roboto" w:eastAsia="Roboto" w:hAnsi="Roboto" w:cs="Roboto"/>
        </w:rPr>
        <w:t xml:space="preserve">Entre os dias 19 e 21/10 ocorreu a 9ª edição do </w:t>
      </w:r>
      <w:proofErr w:type="spellStart"/>
      <w:r>
        <w:rPr>
          <w:rFonts w:ascii="Roboto" w:eastAsia="Roboto" w:hAnsi="Roboto" w:cs="Roboto"/>
        </w:rPr>
        <w:t>Cosud</w:t>
      </w:r>
      <w:proofErr w:type="spellEnd"/>
      <w:r>
        <w:rPr>
          <w:rFonts w:ascii="Roboto" w:eastAsia="Roboto" w:hAnsi="Roboto" w:cs="Roboto"/>
        </w:rPr>
        <w:t xml:space="preserve">, Consórcio de Integração Sul e Sudeste, com o objetivo de fortalecer a cooperação entre os governos das regiões e impulsionar ações socioeconômicas e ambientais. O evento reuniu governadores, vices, secretários e gestores públicos, discutindo temas variados em prédios históricos no centro da cidade de São Paulo. No dia 20, o Grupo Temático da Cultura focou em propostas que tratavam de </w:t>
      </w:r>
      <w:r>
        <w:rPr>
          <w:rFonts w:ascii="Roboto" w:eastAsia="Roboto" w:hAnsi="Roboto" w:cs="Roboto"/>
        </w:rPr>
        <w:lastRenderedPageBreak/>
        <w:t>descentralização e debateu ações conjuntas para desenvolver a economia criativa nos estados. Destacou-se a importância</w:t>
      </w:r>
      <w:r>
        <w:rPr>
          <w:rFonts w:ascii="Roboto" w:eastAsia="Roboto" w:hAnsi="Roboto" w:cs="Roboto"/>
        </w:rPr>
        <w:t xml:space="preserve"> da qualificação e capacitação da cadeia produtiva, bem como da acessibilidade nos espaços culturais. Ao todo, foram realizadas 24 atividades, incluindo grupos de trabalho (com 1.692 inscrições recebidas) e conferências gerais, proporcionando uma ampla participação</w:t>
      </w:r>
    </w:p>
    <w:p w14:paraId="1BAE69CD" w14:textId="77777777" w:rsidR="00862DC2" w:rsidRDefault="00862DC2">
      <w:pPr>
        <w:jc w:val="both"/>
        <w:rPr>
          <w:rFonts w:ascii="Roboto" w:eastAsia="Roboto" w:hAnsi="Roboto" w:cs="Roboto"/>
        </w:rPr>
      </w:pPr>
    </w:p>
    <w:p w14:paraId="0D1D9E70" w14:textId="77777777" w:rsidR="00862DC2" w:rsidRDefault="000C4BC1">
      <w:pPr>
        <w:jc w:val="both"/>
        <w:rPr>
          <w:rFonts w:ascii="Roboto" w:eastAsia="Roboto" w:hAnsi="Roboto" w:cs="Roboto"/>
        </w:rPr>
      </w:pPr>
      <w:r>
        <w:rPr>
          <w:rFonts w:ascii="Roboto" w:eastAsia="Roboto" w:hAnsi="Roboto" w:cs="Roboto"/>
        </w:rPr>
        <w:t>Já no último mês do ano, a equipe de produtores da Amigos da Arte esteve presente em 111 municípios do Estado de São Paulo que não foram contemplados ou que não aderiram aos editais de 2023. A pesquisa, conduzida de 01/12 a 31/12, coletou informações sobre o cenário artístico e de eventos de cada município, tendo como objetivo garantir uma abordagem precisa para a implementação das ações no ano de 2024. As visitas permitiram avaliar diretamente as condições dos espaços de eventos, proporcionando uma perspec</w:t>
      </w:r>
      <w:r>
        <w:rPr>
          <w:rFonts w:ascii="Roboto" w:eastAsia="Roboto" w:hAnsi="Roboto" w:cs="Roboto"/>
        </w:rPr>
        <w:t>tiva prática e realista. Além da pesquisa de campo, os produtores realizaram uma escuta ativa das necessidades dos municípios e orientaram sobre os programas da Amigos da Arte para capacitá-los a participar das iniciativas oferecidas pela organização.</w:t>
      </w:r>
      <w:r>
        <w:rPr>
          <w:rFonts w:ascii="Roboto" w:eastAsia="Roboto" w:hAnsi="Roboto" w:cs="Roboto"/>
        </w:rPr>
        <w:br/>
      </w:r>
    </w:p>
    <w:p w14:paraId="4453F4AC" w14:textId="77777777" w:rsidR="00862DC2" w:rsidRDefault="000C4BC1">
      <w:pPr>
        <w:jc w:val="both"/>
        <w:rPr>
          <w:rFonts w:ascii="Roboto" w:eastAsia="Roboto" w:hAnsi="Roboto" w:cs="Roboto"/>
        </w:rPr>
      </w:pPr>
      <w:r>
        <w:rPr>
          <w:rFonts w:ascii="Roboto" w:eastAsia="Roboto" w:hAnsi="Roboto" w:cs="Roboto"/>
        </w:rPr>
        <w:t>Ainda em dezembro, no dia 18, realizou-se a 4ª Conferência Estadual da Cultura de forma presencial, no Memorial da América Latina, com a presença de Graça Cunha e Thiago Adorno. Após o encontro do dia 08/12, no qual foram formados 6 grupos para a elaboração de propostas, o dia 18 foi destinado à discussão dessas propostas e a eleição dos delegados que participarão da Etapa Nacional. O evento contou com representantes de 149 municípios e a presença de 600 pessoas.</w:t>
      </w:r>
    </w:p>
    <w:p w14:paraId="63DE36FC" w14:textId="77777777" w:rsidR="00862DC2" w:rsidRDefault="00862DC2">
      <w:pPr>
        <w:rPr>
          <w:rFonts w:ascii="Roboto" w:eastAsia="Roboto" w:hAnsi="Roboto" w:cs="Roboto"/>
        </w:rPr>
      </w:pPr>
    </w:p>
    <w:tbl>
      <w:tblPr>
        <w:tblStyle w:val="a8"/>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2433CC95" w14:textId="77777777">
        <w:trPr>
          <w:trHeight w:val="510"/>
        </w:trPr>
        <w:tc>
          <w:tcPr>
            <w:tcW w:w="1037"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5EF04CD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3C0D88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83EA521"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651BBC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89DA48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12BC88D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5DB28E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3BCFC9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00268DAA"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723C36C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lastRenderedPageBreak/>
              <w:t>8</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B0EA1E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Capacitação de gestores municipais</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64D4B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20</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641F94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C04EF7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464480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62C288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71BCA2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B0DE66C"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2156A6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A0D63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4756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C48D4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D6D715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AA2743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55253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63D5C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w:t>
            </w:r>
          </w:p>
        </w:tc>
      </w:tr>
      <w:tr w:rsidR="00862DC2" w14:paraId="1894D3B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F4DAC0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1CE617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7CE30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31F29A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8D29BC"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86CAC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D1DA74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47</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5A6519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137</w:t>
            </w:r>
          </w:p>
        </w:tc>
      </w:tr>
      <w:tr w:rsidR="00862DC2" w14:paraId="0E4CE3A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089EBD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2A70D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372BF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9D757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B164C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773DF6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34DC28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47</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92CFF5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140</w:t>
            </w:r>
          </w:p>
        </w:tc>
      </w:tr>
      <w:tr w:rsidR="00862DC2" w14:paraId="4611B3A4"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6C6743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64D65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80A81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BC7EC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59442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898898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EE0AF2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CAD0E7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297,87%</w:t>
            </w:r>
          </w:p>
        </w:tc>
      </w:tr>
      <w:tr w:rsidR="00862DC2" w14:paraId="36B62DD7"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025798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B375C0"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B9147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21</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252677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participantes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E589C2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86B15B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F2C613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99AE0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CA77B4B"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6096F2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2F9905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2358C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610EDA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7B18EE"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7851C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DE722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72474F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775</w:t>
            </w:r>
          </w:p>
        </w:tc>
      </w:tr>
      <w:tr w:rsidR="00862DC2" w14:paraId="21698E9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031F77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EF569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D9A7D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089370"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0CE93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E5C697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466BF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1.164</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A9DBF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2.292</w:t>
            </w:r>
          </w:p>
        </w:tc>
      </w:tr>
      <w:tr w:rsidR="00862DC2" w14:paraId="19572F3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9911A1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A2C44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5502B5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F9C4D5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5042E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422424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1563C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1.164</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46BDF0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3.067</w:t>
            </w:r>
          </w:p>
        </w:tc>
      </w:tr>
      <w:tr w:rsidR="00862DC2" w14:paraId="1E40F734"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0BA131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7C0EB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B4E1BE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919CC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383DA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FA32FA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268D62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AECEC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263,49%</w:t>
            </w:r>
          </w:p>
        </w:tc>
      </w:tr>
      <w:tr w:rsidR="00862DC2" w14:paraId="5C01BA6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D5842A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020CC8"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FB1481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22</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F28A3A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 atendidos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51B281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DCEB5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F3C65C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B197DF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7ED08E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957F2A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05D61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0F2811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24E9E8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23843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6942B8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56494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2454EC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220</w:t>
            </w:r>
          </w:p>
        </w:tc>
      </w:tr>
      <w:tr w:rsidR="00862DC2" w14:paraId="7FF406D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B7B7E7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AFF22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E88D5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841D8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6D775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893B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FB5A16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256</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5FD42A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257</w:t>
            </w:r>
          </w:p>
        </w:tc>
      </w:tr>
      <w:tr w:rsidR="00862DC2" w14:paraId="0FDEE17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FB6788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3BF0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4947C9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F7BB38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A3D8C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3C018B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B8211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256</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7ED263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367</w:t>
            </w:r>
          </w:p>
        </w:tc>
      </w:tr>
      <w:tr w:rsidR="00862DC2" w14:paraId="13FD24A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47B9C5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52AA6B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04A183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90B5A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B949052" w14:textId="77777777" w:rsidR="00862DC2" w:rsidRDefault="00862DC2">
            <w:pPr>
              <w:widowControl w:val="0"/>
              <w:rPr>
                <w:rFonts w:ascii="Roboto" w:eastAsia="Roboto" w:hAnsi="Roboto" w:cs="Roboto"/>
                <w:sz w:val="20"/>
                <w:szCs w:val="20"/>
              </w:rPr>
            </w:pPr>
          </w:p>
        </w:tc>
        <w:tc>
          <w:tcPr>
            <w:tcW w:w="1628"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2D71616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71B3389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038EAFD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143,36%</w:t>
            </w:r>
          </w:p>
        </w:tc>
      </w:tr>
    </w:tbl>
    <w:p w14:paraId="7172CD36" w14:textId="77777777" w:rsidR="00862DC2" w:rsidRDefault="000C4BC1">
      <w:pPr>
        <w:jc w:val="both"/>
        <w:rPr>
          <w:rFonts w:ascii="Roboto" w:eastAsia="Roboto" w:hAnsi="Roboto" w:cs="Roboto"/>
        </w:rPr>
      </w:pPr>
      <w:r>
        <w:rPr>
          <w:rFonts w:ascii="Roboto" w:eastAsia="Roboto" w:hAnsi="Roboto" w:cs="Roboto"/>
          <w:b/>
        </w:rPr>
        <w:br/>
      </w:r>
      <w:r>
        <w:rPr>
          <w:rFonts w:ascii="Roboto Black" w:eastAsia="Roboto Black" w:hAnsi="Roboto Black" w:cs="Roboto Black"/>
        </w:rPr>
        <w:t xml:space="preserve">Retificação 2° quadrimestre: </w:t>
      </w:r>
      <w:r>
        <w:rPr>
          <w:rFonts w:ascii="Roboto" w:eastAsia="Roboto" w:hAnsi="Roboto" w:cs="Roboto"/>
        </w:rPr>
        <w:t>No relatório do 2º quadrimestre, 3 atividades referentes ao Encontro Paulista Lei Paulo Gustavo não foram inicialmente contabilizadas, pois haviam sido erroneamente incluídas nas atividades da Sala Nydia Lícia. Após a correção no quadro de metas, o resultado do 2° quadrimestre foi ajustado para incluir as 3 atividades.</w:t>
      </w:r>
    </w:p>
    <w:p w14:paraId="5C378E92" w14:textId="77777777" w:rsidR="00862DC2" w:rsidRDefault="00862DC2">
      <w:pPr>
        <w:rPr>
          <w:rFonts w:ascii="Roboto Black" w:eastAsia="Roboto Black" w:hAnsi="Roboto Black" w:cs="Roboto Black"/>
        </w:rPr>
      </w:pPr>
    </w:p>
    <w:p w14:paraId="5A655DEA" w14:textId="77777777" w:rsidR="00862DC2" w:rsidRDefault="000C4BC1">
      <w:pPr>
        <w:jc w:val="both"/>
        <w:rPr>
          <w:rFonts w:ascii="Roboto" w:eastAsia="Roboto" w:hAnsi="Roboto" w:cs="Roboto"/>
        </w:rPr>
      </w:pPr>
      <w:r>
        <w:rPr>
          <w:rFonts w:ascii="Roboto Black" w:eastAsia="Roboto Black" w:hAnsi="Roboto Black" w:cs="Roboto Black"/>
        </w:rPr>
        <w:t xml:space="preserve">Indicador 20: </w:t>
      </w:r>
      <w:r>
        <w:rPr>
          <w:rFonts w:ascii="Roboto" w:eastAsia="Roboto" w:hAnsi="Roboto" w:cs="Roboto"/>
        </w:rPr>
        <w:t xml:space="preserve">A realização da pesquisa de campo nos 111 municípios destacou-se como fator impactante no atingimento ante a meta prevista. O resultado reflete uma abordagem estratégica positiva, baseada na descentralização dos atendimentos. Ao promover encontros para capacitar gestores municipais, amplia-se a participação em nossas iniciativas culturais. </w:t>
      </w:r>
      <w:r>
        <w:rPr>
          <w:rFonts w:ascii="Roboto" w:eastAsia="Roboto" w:hAnsi="Roboto" w:cs="Roboto"/>
        </w:rPr>
        <w:br/>
      </w:r>
      <w:r>
        <w:rPr>
          <w:rFonts w:ascii="Roboto Black" w:eastAsia="Roboto Black" w:hAnsi="Roboto Black" w:cs="Roboto Black"/>
        </w:rPr>
        <w:br/>
        <w:t xml:space="preserve">Indicador 21: </w:t>
      </w:r>
      <w:r>
        <w:rPr>
          <w:rFonts w:ascii="Roboto" w:eastAsia="Roboto" w:hAnsi="Roboto" w:cs="Roboto"/>
        </w:rPr>
        <w:t xml:space="preserve">A adesão expressiva de participantes nos encontros (Lei Paulo Gustavo, </w:t>
      </w:r>
      <w:proofErr w:type="spellStart"/>
      <w:r>
        <w:rPr>
          <w:rFonts w:ascii="Roboto" w:eastAsia="Roboto" w:hAnsi="Roboto" w:cs="Roboto"/>
        </w:rPr>
        <w:t>Cosud</w:t>
      </w:r>
      <w:proofErr w:type="spellEnd"/>
      <w:r>
        <w:rPr>
          <w:rFonts w:ascii="Roboto" w:eastAsia="Roboto" w:hAnsi="Roboto" w:cs="Roboto"/>
        </w:rPr>
        <w:t xml:space="preserve"> e a Conferência Estadual), reflete o firme compromisso e interesse dos gestor</w:t>
      </w:r>
      <w:r>
        <w:rPr>
          <w:rFonts w:ascii="Roboto" w:eastAsia="Roboto" w:hAnsi="Roboto" w:cs="Roboto"/>
        </w:rPr>
        <w:t>es nas políticas públicas propostas, visando o desenvolvimento regional. A participa</w:t>
      </w:r>
      <w:r>
        <w:rPr>
          <w:rFonts w:ascii="Roboto" w:eastAsia="Roboto" w:hAnsi="Roboto" w:cs="Roboto"/>
        </w:rPr>
        <w:lastRenderedPageBreak/>
        <w:t>ção ativa em eventos, demonstra a relevância das abordagens instrutivas e vivências oferecidas pelo programa.</w:t>
      </w:r>
    </w:p>
    <w:p w14:paraId="7DD0C2E7" w14:textId="77777777" w:rsidR="00862DC2" w:rsidRDefault="00862DC2">
      <w:pPr>
        <w:jc w:val="both"/>
        <w:rPr>
          <w:rFonts w:ascii="Roboto" w:eastAsia="Roboto" w:hAnsi="Roboto" w:cs="Roboto"/>
        </w:rPr>
      </w:pPr>
    </w:p>
    <w:p w14:paraId="4CD22382" w14:textId="77777777" w:rsidR="00862DC2" w:rsidRDefault="000C4BC1">
      <w:pPr>
        <w:pStyle w:val="Ttulo2"/>
      </w:pPr>
      <w:bookmarkStart w:id="14" w:name="_ro46qlez2jt1" w:colFirst="0" w:colLast="0"/>
      <w:bookmarkEnd w:id="14"/>
      <w:r>
        <w:t>2.2. FESTIVAIS ARTÍSTICOS E EVENTOS CULTURAIS</w:t>
      </w:r>
    </w:p>
    <w:p w14:paraId="34A91B5A" w14:textId="77777777" w:rsidR="00862DC2" w:rsidRDefault="000C4BC1">
      <w:pPr>
        <w:pStyle w:val="Ttulo3"/>
      </w:pPr>
      <w:bookmarkStart w:id="15" w:name="_wr29tg5gme3i" w:colFirst="0" w:colLast="0"/>
      <w:bookmarkEnd w:id="15"/>
      <w:r>
        <w:t>A) SEMANA GUIOMAR NOVAES (SGN)</w:t>
      </w:r>
      <w:r>
        <w:br/>
      </w:r>
    </w:p>
    <w:p w14:paraId="568B1F77" w14:textId="77777777" w:rsidR="00862DC2" w:rsidRDefault="000C4BC1">
      <w:pPr>
        <w:jc w:val="both"/>
        <w:rPr>
          <w:rFonts w:ascii="Roboto" w:eastAsia="Roboto" w:hAnsi="Roboto" w:cs="Roboto"/>
        </w:rPr>
      </w:pPr>
      <w:r>
        <w:rPr>
          <w:rFonts w:ascii="Roboto" w:eastAsia="Roboto" w:hAnsi="Roboto" w:cs="Roboto"/>
        </w:rPr>
        <w:t xml:space="preserve">Com gestão e produção da Associação Paulista dos Amigos da Arte, deu-se início, no dia 15/09, a 46ª edição da Semana Guiomar Novaes, em São João da Boa Vista. O festival, realizado anualmente, reverencia o legado deixado pela pianista sanjoanense que dá nome ao evento. Realizado até o dia 24/09, com 10 dias de duração, foi oferecida à população uma extensa e gratuita programação cultural. Planejadas desde o público infantil à terceira idade, foram realizadas 43 atividades que exploraram diversas expressões </w:t>
      </w:r>
      <w:r>
        <w:rPr>
          <w:rFonts w:ascii="Roboto" w:eastAsia="Roboto" w:hAnsi="Roboto" w:cs="Roboto"/>
        </w:rPr>
        <w:t>artísticas em espaços culturais distintos do município, e levou mais de 6,4 mil pessoas para prestigiar as atividades.</w:t>
      </w:r>
    </w:p>
    <w:p w14:paraId="3242F4EB" w14:textId="77777777" w:rsidR="00862DC2" w:rsidRDefault="00862DC2">
      <w:pPr>
        <w:jc w:val="both"/>
        <w:rPr>
          <w:rFonts w:ascii="Roboto" w:eastAsia="Roboto" w:hAnsi="Roboto" w:cs="Roboto"/>
        </w:rPr>
      </w:pPr>
    </w:p>
    <w:p w14:paraId="4DBAA94C" w14:textId="77777777" w:rsidR="00862DC2" w:rsidRDefault="000C4BC1">
      <w:pPr>
        <w:jc w:val="both"/>
        <w:rPr>
          <w:rFonts w:ascii="Roboto" w:eastAsia="Roboto" w:hAnsi="Roboto" w:cs="Roboto"/>
        </w:rPr>
      </w:pPr>
      <w:r>
        <w:rPr>
          <w:rFonts w:ascii="Roboto" w:eastAsia="Roboto" w:hAnsi="Roboto" w:cs="Roboto"/>
        </w:rPr>
        <w:t>A estratégia da programação foi pensada para alcançar todas as faixas etárias e os mais diversos gostos. Foram realizadas apresentações de ópera, circo, teatro, música, artes visuais, entre outros. Visando a descentralização e a aproximação do público com o evento, as atividades foram executadas em 12 espaços de São João da Boa Vista, ocupando locais como museus, teatros, pistas de skate e praças. Além disso, através de uma parceria com a TV União, 6 apresentações foram transmitidas ao vivo na tv em sinal a</w:t>
      </w:r>
      <w:r>
        <w:rPr>
          <w:rFonts w:ascii="Roboto" w:eastAsia="Roboto" w:hAnsi="Roboto" w:cs="Roboto"/>
        </w:rPr>
        <w:t>berto, assim como no Youtube e Facebook da emissora.</w:t>
      </w:r>
    </w:p>
    <w:p w14:paraId="0CFD9EDB" w14:textId="77777777" w:rsidR="00862DC2" w:rsidRDefault="00862DC2">
      <w:pPr>
        <w:jc w:val="both"/>
        <w:rPr>
          <w:rFonts w:ascii="Roboto" w:eastAsia="Roboto" w:hAnsi="Roboto" w:cs="Roboto"/>
        </w:rPr>
      </w:pPr>
    </w:p>
    <w:p w14:paraId="78C3EDA7" w14:textId="77777777" w:rsidR="00862DC2" w:rsidRDefault="000C4BC1">
      <w:pPr>
        <w:jc w:val="both"/>
        <w:rPr>
          <w:rFonts w:ascii="Roboto" w:eastAsia="Roboto" w:hAnsi="Roboto" w:cs="Roboto"/>
        </w:rPr>
      </w:pPr>
      <w:r>
        <w:rPr>
          <w:rFonts w:ascii="Roboto" w:eastAsia="Roboto" w:hAnsi="Roboto" w:cs="Roboto"/>
        </w:rPr>
        <w:t xml:space="preserve">A Semana foi iniciada no foyer do </w:t>
      </w:r>
      <w:proofErr w:type="spellStart"/>
      <w:r>
        <w:rPr>
          <w:rFonts w:ascii="Roboto" w:eastAsia="Roboto" w:hAnsi="Roboto" w:cs="Roboto"/>
        </w:rPr>
        <w:t>Theatro</w:t>
      </w:r>
      <w:proofErr w:type="spellEnd"/>
      <w:r>
        <w:rPr>
          <w:rFonts w:ascii="Roboto" w:eastAsia="Roboto" w:hAnsi="Roboto" w:cs="Roboto"/>
        </w:rPr>
        <w:t xml:space="preserve"> Municipal, às 19h, com recepção musical de Carlos Henrique Toni e Hector Theodoro e a exposição coletiva “Resgate Cultural”, com obras produzidas por </w:t>
      </w:r>
      <w:r>
        <w:rPr>
          <w:rFonts w:ascii="Roboto" w:eastAsia="Roboto" w:hAnsi="Roboto" w:cs="Roboto"/>
        </w:rPr>
        <w:lastRenderedPageBreak/>
        <w:t xml:space="preserve">artistas da região. Às 20h, deu-se início a cerimônia oficial, e após as falas das autoridades, o público recebeu a “Orquestra Bachiana Filarmônica SESI-SP”. A apresentação contou com grande aderência do público, que lotou o </w:t>
      </w:r>
      <w:proofErr w:type="spellStart"/>
      <w:r>
        <w:rPr>
          <w:rFonts w:ascii="Roboto" w:eastAsia="Roboto" w:hAnsi="Roboto" w:cs="Roboto"/>
        </w:rPr>
        <w:t>Theatro</w:t>
      </w:r>
      <w:proofErr w:type="spellEnd"/>
      <w:r>
        <w:rPr>
          <w:rFonts w:ascii="Roboto" w:eastAsia="Roboto" w:hAnsi="Roboto" w:cs="Roboto"/>
        </w:rPr>
        <w:t xml:space="preserve"> com 756 pessoas na plateia. Com regência de </w:t>
      </w:r>
      <w:proofErr w:type="spellStart"/>
      <w:r>
        <w:rPr>
          <w:rFonts w:ascii="Roboto" w:eastAsia="Roboto" w:hAnsi="Roboto" w:cs="Roboto"/>
        </w:rPr>
        <w:t>Wallas</w:t>
      </w:r>
      <w:proofErr w:type="spellEnd"/>
      <w:r>
        <w:rPr>
          <w:rFonts w:ascii="Roboto" w:eastAsia="Roboto" w:hAnsi="Roboto" w:cs="Roboto"/>
        </w:rPr>
        <w:t xml:space="preserve"> Pena, e a participação do pianista Davi </w:t>
      </w:r>
      <w:proofErr w:type="spellStart"/>
      <w:r>
        <w:rPr>
          <w:rFonts w:ascii="Roboto" w:eastAsia="Roboto" w:hAnsi="Roboto" w:cs="Roboto"/>
        </w:rPr>
        <w:t>Campolongo</w:t>
      </w:r>
      <w:proofErr w:type="spellEnd"/>
      <w:r>
        <w:rPr>
          <w:rFonts w:ascii="Roboto" w:eastAsia="Roboto" w:hAnsi="Roboto" w:cs="Roboto"/>
        </w:rPr>
        <w:t xml:space="preserve"> e da soprano Karen </w:t>
      </w:r>
      <w:r>
        <w:rPr>
          <w:rFonts w:ascii="Roboto" w:eastAsia="Roboto" w:hAnsi="Roboto" w:cs="Roboto"/>
        </w:rPr>
        <w:t xml:space="preserve">Stephanie, o público foi envolvido em momentos de descontração e participou do encerramento na apresentação “Trem das onze”, auxiliando a orquestra com um coro. </w:t>
      </w:r>
    </w:p>
    <w:p w14:paraId="0F81256B" w14:textId="77777777" w:rsidR="00862DC2" w:rsidRDefault="00862DC2">
      <w:pPr>
        <w:jc w:val="both"/>
        <w:rPr>
          <w:rFonts w:ascii="Roboto" w:eastAsia="Roboto" w:hAnsi="Roboto" w:cs="Roboto"/>
          <w:sz w:val="24"/>
          <w:szCs w:val="24"/>
        </w:rPr>
      </w:pPr>
    </w:p>
    <w:p w14:paraId="68853630" w14:textId="77777777" w:rsidR="00862DC2" w:rsidRDefault="000C4BC1">
      <w:pPr>
        <w:jc w:val="both"/>
        <w:rPr>
          <w:rFonts w:ascii="Roboto" w:eastAsia="Roboto" w:hAnsi="Roboto" w:cs="Roboto"/>
          <w:sz w:val="24"/>
          <w:szCs w:val="24"/>
        </w:rPr>
      </w:pPr>
      <w:r>
        <w:rPr>
          <w:rFonts w:ascii="Roboto" w:eastAsia="Roboto" w:hAnsi="Roboto" w:cs="Roboto"/>
          <w:noProof/>
          <w:sz w:val="24"/>
          <w:szCs w:val="24"/>
        </w:rPr>
        <w:lastRenderedPageBreak/>
        <w:drawing>
          <wp:inline distT="114300" distB="114300" distL="114300" distR="114300" wp14:anchorId="31B4C7B6" wp14:editId="7F5E5466">
            <wp:extent cx="1990725" cy="2428875"/>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l="45353"/>
                    <a:stretch>
                      <a:fillRect/>
                    </a:stretch>
                  </pic:blipFill>
                  <pic:spPr>
                    <a:xfrm>
                      <a:off x="0" y="0"/>
                      <a:ext cx="1990725" cy="2428875"/>
                    </a:xfrm>
                    <a:prstGeom prst="rect">
                      <a:avLst/>
                    </a:prstGeom>
                    <a:ln/>
                  </pic:spPr>
                </pic:pic>
              </a:graphicData>
            </a:graphic>
          </wp:inline>
        </w:drawing>
      </w:r>
      <w:r>
        <w:rPr>
          <w:rFonts w:ascii="Roboto" w:eastAsia="Roboto" w:hAnsi="Roboto" w:cs="Roboto"/>
          <w:noProof/>
          <w:sz w:val="24"/>
          <w:szCs w:val="24"/>
        </w:rPr>
        <w:drawing>
          <wp:inline distT="114300" distB="114300" distL="114300" distR="114300" wp14:anchorId="60D8D19A" wp14:editId="78EDE738">
            <wp:extent cx="3643313" cy="2416091"/>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3643313" cy="2416091"/>
                    </a:xfrm>
                    <a:prstGeom prst="rect">
                      <a:avLst/>
                    </a:prstGeom>
                    <a:ln/>
                  </pic:spPr>
                </pic:pic>
              </a:graphicData>
            </a:graphic>
          </wp:inline>
        </w:drawing>
      </w:r>
    </w:p>
    <w:p w14:paraId="597CB1BE" w14:textId="77777777" w:rsidR="00862DC2" w:rsidRDefault="000C4BC1">
      <w:pPr>
        <w:jc w:val="both"/>
        <w:rPr>
          <w:rFonts w:ascii="Roboto" w:eastAsia="Roboto" w:hAnsi="Roboto" w:cs="Roboto"/>
          <w:sz w:val="18"/>
          <w:szCs w:val="18"/>
        </w:rPr>
      </w:pPr>
      <w:r>
        <w:rPr>
          <w:rFonts w:ascii="Roboto" w:eastAsia="Roboto" w:hAnsi="Roboto" w:cs="Roboto"/>
          <w:sz w:val="18"/>
          <w:szCs w:val="18"/>
        </w:rPr>
        <w:t xml:space="preserve">Apresentação da Orquestra Bachiana Filarmônica SESI-SP com Maestro </w:t>
      </w:r>
      <w:proofErr w:type="spellStart"/>
      <w:r>
        <w:rPr>
          <w:rFonts w:ascii="Roboto" w:eastAsia="Roboto" w:hAnsi="Roboto" w:cs="Roboto"/>
          <w:sz w:val="18"/>
          <w:szCs w:val="18"/>
        </w:rPr>
        <w:t>Wallas</w:t>
      </w:r>
      <w:proofErr w:type="spellEnd"/>
      <w:r>
        <w:rPr>
          <w:rFonts w:ascii="Roboto" w:eastAsia="Roboto" w:hAnsi="Roboto" w:cs="Roboto"/>
          <w:sz w:val="18"/>
          <w:szCs w:val="18"/>
        </w:rPr>
        <w:t xml:space="preserve"> Pena na 46ª Semana Guiomar Novaes. Fotos por: Adriano </w:t>
      </w:r>
      <w:proofErr w:type="spellStart"/>
      <w:r>
        <w:rPr>
          <w:rFonts w:ascii="Roboto" w:eastAsia="Roboto" w:hAnsi="Roboto" w:cs="Roboto"/>
          <w:sz w:val="18"/>
          <w:szCs w:val="18"/>
        </w:rPr>
        <w:t>Escanhuela</w:t>
      </w:r>
      <w:proofErr w:type="spellEnd"/>
    </w:p>
    <w:p w14:paraId="1FBBABDA" w14:textId="77777777" w:rsidR="00862DC2" w:rsidRDefault="00862DC2">
      <w:pPr>
        <w:jc w:val="both"/>
        <w:rPr>
          <w:rFonts w:ascii="Roboto" w:eastAsia="Roboto" w:hAnsi="Roboto" w:cs="Roboto"/>
          <w:sz w:val="24"/>
          <w:szCs w:val="24"/>
        </w:rPr>
      </w:pPr>
    </w:p>
    <w:p w14:paraId="7DBC9E43" w14:textId="77777777" w:rsidR="00862DC2" w:rsidRDefault="000C4BC1">
      <w:pPr>
        <w:jc w:val="both"/>
        <w:rPr>
          <w:rFonts w:ascii="Roboto" w:eastAsia="Roboto" w:hAnsi="Roboto" w:cs="Roboto"/>
        </w:rPr>
      </w:pPr>
      <w:r>
        <w:rPr>
          <w:rFonts w:ascii="Roboto" w:eastAsia="Roboto" w:hAnsi="Roboto" w:cs="Roboto"/>
        </w:rPr>
        <w:t xml:space="preserve">Parte da programação foi composta por artistas locais, que fortaleceram e representaram a cultura sanjoanense. No dia 17/09, as atrações “Orquestra Música na Cidade”, “Coral </w:t>
      </w:r>
      <w:proofErr w:type="spellStart"/>
      <w:r>
        <w:rPr>
          <w:rFonts w:ascii="Roboto" w:eastAsia="Roboto" w:hAnsi="Roboto" w:cs="Roboto"/>
        </w:rPr>
        <w:t>Elohim</w:t>
      </w:r>
      <w:proofErr w:type="spellEnd"/>
      <w:r>
        <w:rPr>
          <w:rFonts w:ascii="Roboto" w:eastAsia="Roboto" w:hAnsi="Roboto" w:cs="Roboto"/>
        </w:rPr>
        <w:t xml:space="preserve">” e “Música de Interior” ocuparam espaços culturais da cidade. O destaque fica para “Orquestra Brasileira Inclusiva”, a primeira do país voltada para o gênero, com jovens, adolescentes e adultos com </w:t>
      </w:r>
      <w:r>
        <w:rPr>
          <w:rFonts w:ascii="Roboto" w:eastAsia="Roboto" w:hAnsi="Roboto" w:cs="Roboto"/>
        </w:rPr>
        <w:lastRenderedPageBreak/>
        <w:t xml:space="preserve">Síndrome de Down, Transtorno do Espectro Autista e Deficiência Intelectual. A apresentação realizada no dia 18, no </w:t>
      </w:r>
      <w:proofErr w:type="spellStart"/>
      <w:r>
        <w:rPr>
          <w:rFonts w:ascii="Roboto" w:eastAsia="Roboto" w:hAnsi="Roboto" w:cs="Roboto"/>
        </w:rPr>
        <w:t>Theatro</w:t>
      </w:r>
      <w:proofErr w:type="spellEnd"/>
      <w:r>
        <w:rPr>
          <w:rFonts w:ascii="Roboto" w:eastAsia="Roboto" w:hAnsi="Roboto" w:cs="Roboto"/>
        </w:rPr>
        <w:t xml:space="preserve"> Municipal, levou 262 pessoas à plateia. Já no dia 24/09, às 11h, a Orquestra de Violas Caipiras de São João da Boa Vista se apresentou na Praça da Viola, e alcançou 400 pessoas com a a</w:t>
      </w:r>
      <w:r>
        <w:rPr>
          <w:rFonts w:ascii="Roboto" w:eastAsia="Roboto" w:hAnsi="Roboto" w:cs="Roboto"/>
        </w:rPr>
        <w:t>tração.</w:t>
      </w:r>
    </w:p>
    <w:p w14:paraId="481068E6" w14:textId="77777777" w:rsidR="00862DC2" w:rsidRDefault="00862DC2">
      <w:pPr>
        <w:jc w:val="both"/>
        <w:rPr>
          <w:rFonts w:ascii="Roboto" w:eastAsia="Roboto" w:hAnsi="Roboto" w:cs="Roboto"/>
        </w:rPr>
      </w:pPr>
    </w:p>
    <w:p w14:paraId="3895236F" w14:textId="77777777" w:rsidR="00862DC2" w:rsidRDefault="000C4BC1">
      <w:pPr>
        <w:jc w:val="both"/>
        <w:rPr>
          <w:rFonts w:ascii="Roboto" w:eastAsia="Roboto" w:hAnsi="Roboto" w:cs="Roboto"/>
        </w:rPr>
      </w:pPr>
      <w:r>
        <w:rPr>
          <w:rFonts w:ascii="Roboto" w:eastAsia="Roboto" w:hAnsi="Roboto" w:cs="Roboto"/>
        </w:rPr>
        <w:t>Ao longo do festival, diversas ações voltadas ao público infantil foram realizadas. O primeiro final de semana recebeu atrações circenses e teatro de bonecos. No dia 19/09, “Pretinha Adormecida” apresentou 2 sessões no Teatro Prof. Antônio Cândido (Estação das Artes), que somadas, reuniram 166 pessoas. Já no dia 20/09 foi dia de música clássica, com o espetáculo musical “Villa Lobos para crianças”, também realizado na Estação das Artes. A orquestra conta com integrantes da Orquestra Sinfônica Municipal de S</w:t>
      </w:r>
      <w:r>
        <w:rPr>
          <w:rFonts w:ascii="Roboto" w:eastAsia="Roboto" w:hAnsi="Roboto" w:cs="Roboto"/>
        </w:rPr>
        <w:t>ão Paulo, e com narração de Renata Campos, relatando a história da vida do compositor brasileiro. Houve também a exposição infantil, com trabalhos de arte feitos por alunos de escolas da cidade, representando a vida e obra da pianista Guiomar Novaes.</w:t>
      </w:r>
    </w:p>
    <w:p w14:paraId="4C7D3808" w14:textId="77777777" w:rsidR="00862DC2" w:rsidRDefault="00862DC2">
      <w:pPr>
        <w:jc w:val="both"/>
        <w:rPr>
          <w:rFonts w:ascii="Roboto" w:eastAsia="Roboto" w:hAnsi="Roboto" w:cs="Roboto"/>
        </w:rPr>
      </w:pPr>
    </w:p>
    <w:p w14:paraId="7ADB7B85" w14:textId="77777777" w:rsidR="00862DC2" w:rsidRDefault="000C4BC1">
      <w:pPr>
        <w:jc w:val="both"/>
        <w:rPr>
          <w:rFonts w:ascii="Roboto" w:eastAsia="Roboto" w:hAnsi="Roboto" w:cs="Roboto"/>
        </w:rPr>
      </w:pPr>
      <w:r>
        <w:rPr>
          <w:rFonts w:ascii="Roboto" w:eastAsia="Roboto" w:hAnsi="Roboto" w:cs="Roboto"/>
        </w:rPr>
        <w:t xml:space="preserve">No dia 23/09, às 19h, a cultura urbana também foi representada no evento. A temática foi abordada de forma poética, com apresentação de </w:t>
      </w:r>
      <w:proofErr w:type="spellStart"/>
      <w:r>
        <w:rPr>
          <w:rFonts w:ascii="Roboto" w:eastAsia="Roboto" w:hAnsi="Roboto" w:cs="Roboto"/>
        </w:rPr>
        <w:t>WinniT</w:t>
      </w:r>
      <w:proofErr w:type="spellEnd"/>
      <w:r>
        <w:rPr>
          <w:rFonts w:ascii="Roboto" w:eastAsia="Roboto" w:hAnsi="Roboto" w:cs="Roboto"/>
        </w:rPr>
        <w:t xml:space="preserve">, que comandou a batalha de rimas realizada no Skate Plaza, São Benedito. A batalha atraiu improvisadores de São Paulo e locais. Ainda no mesmo dia, às 20h, o </w:t>
      </w:r>
      <w:proofErr w:type="spellStart"/>
      <w:r>
        <w:rPr>
          <w:rFonts w:ascii="Roboto" w:eastAsia="Roboto" w:hAnsi="Roboto" w:cs="Roboto"/>
        </w:rPr>
        <w:t>Theatro</w:t>
      </w:r>
      <w:proofErr w:type="spellEnd"/>
      <w:r>
        <w:rPr>
          <w:rFonts w:ascii="Roboto" w:eastAsia="Roboto" w:hAnsi="Roboto" w:cs="Roboto"/>
        </w:rPr>
        <w:t xml:space="preserve"> Municipal deu palco ao show do “Teatro Mágico”, que lotou a casa com 756 pessoas. A banda explora diversas linguagens, como dança, teatro, circo e poesia. O público foi envolvido com as intervenções cômicas do Palhaço Toicinho e se surpreendeu com os números aéreos e </w:t>
      </w:r>
      <w:proofErr w:type="spellStart"/>
      <w:r>
        <w:rPr>
          <w:rFonts w:ascii="Roboto" w:eastAsia="Roboto" w:hAnsi="Roboto" w:cs="Roboto"/>
        </w:rPr>
        <w:t>malabarísticos</w:t>
      </w:r>
      <w:proofErr w:type="spellEnd"/>
      <w:r>
        <w:rPr>
          <w:rFonts w:ascii="Roboto" w:eastAsia="Roboto" w:hAnsi="Roboto" w:cs="Roboto"/>
        </w:rPr>
        <w:t xml:space="preserve"> da trupe.</w:t>
      </w:r>
    </w:p>
    <w:p w14:paraId="511E9DBE" w14:textId="77777777" w:rsidR="00862DC2" w:rsidRDefault="00862DC2">
      <w:pPr>
        <w:jc w:val="both"/>
        <w:rPr>
          <w:rFonts w:ascii="Roboto" w:eastAsia="Roboto" w:hAnsi="Roboto" w:cs="Roboto"/>
          <w:sz w:val="24"/>
          <w:szCs w:val="24"/>
        </w:rPr>
      </w:pPr>
    </w:p>
    <w:p w14:paraId="1E9668C1" w14:textId="77777777" w:rsidR="00862DC2" w:rsidRDefault="000C4BC1">
      <w:pPr>
        <w:jc w:val="both"/>
        <w:rPr>
          <w:rFonts w:ascii="Roboto" w:eastAsia="Roboto" w:hAnsi="Roboto" w:cs="Roboto"/>
          <w:sz w:val="24"/>
          <w:szCs w:val="24"/>
        </w:rPr>
      </w:pPr>
      <w:r>
        <w:rPr>
          <w:rFonts w:ascii="Roboto" w:eastAsia="Roboto" w:hAnsi="Roboto" w:cs="Roboto"/>
          <w:noProof/>
          <w:sz w:val="24"/>
          <w:szCs w:val="24"/>
        </w:rPr>
        <w:lastRenderedPageBreak/>
        <w:drawing>
          <wp:inline distT="114300" distB="114300" distL="114300" distR="114300" wp14:anchorId="59CC4D39" wp14:editId="0DBB638B">
            <wp:extent cx="1719263" cy="2569550"/>
            <wp:effectExtent l="0" t="0" r="0" b="0"/>
            <wp:docPr id="1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a:stretch>
                      <a:fillRect/>
                    </a:stretch>
                  </pic:blipFill>
                  <pic:spPr>
                    <a:xfrm>
                      <a:off x="0" y="0"/>
                      <a:ext cx="1719263" cy="2569550"/>
                    </a:xfrm>
                    <a:prstGeom prst="rect">
                      <a:avLst/>
                    </a:prstGeom>
                    <a:ln/>
                  </pic:spPr>
                </pic:pic>
              </a:graphicData>
            </a:graphic>
          </wp:inline>
        </w:drawing>
      </w:r>
      <w:r>
        <w:rPr>
          <w:rFonts w:ascii="Roboto" w:eastAsia="Roboto" w:hAnsi="Roboto" w:cs="Roboto"/>
          <w:noProof/>
          <w:sz w:val="24"/>
          <w:szCs w:val="24"/>
        </w:rPr>
        <w:drawing>
          <wp:inline distT="114300" distB="114300" distL="114300" distR="114300" wp14:anchorId="68E68B2F" wp14:editId="6F76730C">
            <wp:extent cx="3866582" cy="2574578"/>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3866582" cy="2574578"/>
                    </a:xfrm>
                    <a:prstGeom prst="rect">
                      <a:avLst/>
                    </a:prstGeom>
                    <a:ln/>
                  </pic:spPr>
                </pic:pic>
              </a:graphicData>
            </a:graphic>
          </wp:inline>
        </w:drawing>
      </w:r>
    </w:p>
    <w:p w14:paraId="0B3D68B7" w14:textId="77777777" w:rsidR="00862DC2" w:rsidRDefault="000C4BC1">
      <w:pPr>
        <w:jc w:val="both"/>
        <w:rPr>
          <w:rFonts w:ascii="Roboto" w:eastAsia="Roboto" w:hAnsi="Roboto" w:cs="Roboto"/>
          <w:sz w:val="18"/>
          <w:szCs w:val="18"/>
        </w:rPr>
      </w:pPr>
      <w:r>
        <w:rPr>
          <w:rFonts w:ascii="Roboto" w:eastAsia="Roboto" w:hAnsi="Roboto" w:cs="Roboto"/>
          <w:sz w:val="18"/>
          <w:szCs w:val="18"/>
        </w:rPr>
        <w:t xml:space="preserve">Apresentação da banda “Teatro Mágico” na 46ª Semana Guiomar Novaes. Fotos por: Adriano </w:t>
      </w:r>
      <w:proofErr w:type="spellStart"/>
      <w:r>
        <w:rPr>
          <w:rFonts w:ascii="Roboto" w:eastAsia="Roboto" w:hAnsi="Roboto" w:cs="Roboto"/>
          <w:sz w:val="18"/>
          <w:szCs w:val="18"/>
        </w:rPr>
        <w:t>Escanhuela</w:t>
      </w:r>
      <w:proofErr w:type="spellEnd"/>
    </w:p>
    <w:p w14:paraId="4DE6FB96" w14:textId="77777777" w:rsidR="00862DC2" w:rsidRDefault="00862DC2">
      <w:pPr>
        <w:jc w:val="both"/>
        <w:rPr>
          <w:rFonts w:ascii="Roboto" w:eastAsia="Roboto" w:hAnsi="Roboto" w:cs="Roboto"/>
          <w:sz w:val="20"/>
          <w:szCs w:val="20"/>
        </w:rPr>
      </w:pPr>
    </w:p>
    <w:p w14:paraId="314E91CB" w14:textId="77777777" w:rsidR="00862DC2" w:rsidRDefault="000C4BC1">
      <w:pPr>
        <w:jc w:val="both"/>
        <w:rPr>
          <w:rFonts w:ascii="Roboto" w:eastAsia="Roboto" w:hAnsi="Roboto" w:cs="Roboto"/>
        </w:rPr>
      </w:pPr>
      <w:r>
        <w:rPr>
          <w:rFonts w:ascii="Roboto" w:eastAsia="Roboto" w:hAnsi="Roboto" w:cs="Roboto"/>
        </w:rPr>
        <w:t>Para finalizar a 46ª edição da Semana Guiomar Novaes, no dia 26/09, às 20h, o trio Barra da Saia comandou o baile de encerramento e levou 320 pessoas à Praça Cel. Joaquim José.</w:t>
      </w:r>
    </w:p>
    <w:p w14:paraId="2E3BEC98" w14:textId="77777777" w:rsidR="00862DC2" w:rsidRDefault="00862DC2">
      <w:pPr>
        <w:jc w:val="both"/>
        <w:rPr>
          <w:rFonts w:ascii="Roboto" w:eastAsia="Roboto" w:hAnsi="Roboto" w:cs="Roboto"/>
          <w:sz w:val="24"/>
          <w:szCs w:val="24"/>
        </w:rPr>
      </w:pPr>
    </w:p>
    <w:p w14:paraId="4BF04082" w14:textId="77777777" w:rsidR="00862DC2" w:rsidRDefault="000C4BC1">
      <w:pPr>
        <w:jc w:val="both"/>
        <w:rPr>
          <w:rFonts w:ascii="Roboto" w:eastAsia="Roboto" w:hAnsi="Roboto" w:cs="Roboto"/>
          <w:sz w:val="24"/>
          <w:szCs w:val="24"/>
        </w:rPr>
      </w:pPr>
      <w:r>
        <w:rPr>
          <w:rFonts w:ascii="Roboto" w:eastAsia="Roboto" w:hAnsi="Roboto" w:cs="Roboto"/>
          <w:noProof/>
          <w:sz w:val="24"/>
          <w:szCs w:val="24"/>
        </w:rPr>
        <w:lastRenderedPageBreak/>
        <w:drawing>
          <wp:inline distT="114300" distB="114300" distL="114300" distR="114300" wp14:anchorId="2E287F8F" wp14:editId="62B24F83">
            <wp:extent cx="3881438" cy="2584492"/>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
                    <a:srcRect/>
                    <a:stretch>
                      <a:fillRect/>
                    </a:stretch>
                  </pic:blipFill>
                  <pic:spPr>
                    <a:xfrm>
                      <a:off x="0" y="0"/>
                      <a:ext cx="3881438" cy="2584492"/>
                    </a:xfrm>
                    <a:prstGeom prst="rect">
                      <a:avLst/>
                    </a:prstGeom>
                    <a:ln/>
                  </pic:spPr>
                </pic:pic>
              </a:graphicData>
            </a:graphic>
          </wp:inline>
        </w:drawing>
      </w:r>
      <w:r>
        <w:rPr>
          <w:rFonts w:ascii="Roboto" w:eastAsia="Roboto" w:hAnsi="Roboto" w:cs="Roboto"/>
          <w:noProof/>
          <w:sz w:val="24"/>
          <w:szCs w:val="24"/>
        </w:rPr>
        <w:drawing>
          <wp:inline distT="114300" distB="114300" distL="114300" distR="114300" wp14:anchorId="6DA14820" wp14:editId="5F58F746">
            <wp:extent cx="1728788" cy="2578694"/>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1728788" cy="2578694"/>
                    </a:xfrm>
                    <a:prstGeom prst="rect">
                      <a:avLst/>
                    </a:prstGeom>
                    <a:ln/>
                  </pic:spPr>
                </pic:pic>
              </a:graphicData>
            </a:graphic>
          </wp:inline>
        </w:drawing>
      </w:r>
    </w:p>
    <w:p w14:paraId="5AE7AB65" w14:textId="77777777" w:rsidR="00862DC2" w:rsidRDefault="000C4BC1">
      <w:pPr>
        <w:jc w:val="both"/>
        <w:rPr>
          <w:rFonts w:ascii="Roboto" w:eastAsia="Roboto" w:hAnsi="Roboto" w:cs="Roboto"/>
        </w:rPr>
      </w:pPr>
      <w:r>
        <w:rPr>
          <w:rFonts w:ascii="Roboto" w:eastAsia="Roboto" w:hAnsi="Roboto" w:cs="Roboto"/>
          <w:sz w:val="18"/>
          <w:szCs w:val="18"/>
        </w:rPr>
        <w:t xml:space="preserve">Apresentação do trio “Barra de Saia” na 46ª Semana Guiomar Novaes. Fotos por: Adriano </w:t>
      </w:r>
      <w:proofErr w:type="spellStart"/>
      <w:r>
        <w:rPr>
          <w:rFonts w:ascii="Roboto" w:eastAsia="Roboto" w:hAnsi="Roboto" w:cs="Roboto"/>
          <w:sz w:val="18"/>
          <w:szCs w:val="18"/>
        </w:rPr>
        <w:t>Escanhuela</w:t>
      </w:r>
      <w:proofErr w:type="spellEnd"/>
    </w:p>
    <w:p w14:paraId="04A71850" w14:textId="77777777" w:rsidR="00862DC2" w:rsidRDefault="00862DC2">
      <w:pPr>
        <w:rPr>
          <w:rFonts w:ascii="Roboto" w:eastAsia="Roboto" w:hAnsi="Roboto" w:cs="Roboto"/>
        </w:rPr>
      </w:pPr>
    </w:p>
    <w:tbl>
      <w:tblPr>
        <w:tblStyle w:val="a9"/>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60"/>
        <w:gridCol w:w="1410"/>
        <w:gridCol w:w="1035"/>
        <w:gridCol w:w="1035"/>
        <w:gridCol w:w="1170"/>
        <w:gridCol w:w="1635"/>
        <w:gridCol w:w="1035"/>
        <w:gridCol w:w="1035"/>
      </w:tblGrid>
      <w:tr w:rsidR="00862DC2" w14:paraId="1957E0CE" w14:textId="77777777">
        <w:trPr>
          <w:trHeight w:val="510"/>
        </w:trPr>
        <w:tc>
          <w:tcPr>
            <w:tcW w:w="660"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195C67A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41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900C95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E398C89"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00D153D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98B14E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7AEF1E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D82676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EC5E7B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3DD67ADE" w14:textId="77777777">
        <w:trPr>
          <w:trHeight w:val="315"/>
        </w:trPr>
        <w:tc>
          <w:tcPr>
            <w:tcW w:w="660"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5B57F99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9</w:t>
            </w:r>
          </w:p>
        </w:tc>
        <w:tc>
          <w:tcPr>
            <w:tcW w:w="141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0E8C3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culturais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24FD1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23</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C0DDAD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90ECC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4D962F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2B7810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4DE43A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6EDFEBF"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83473A2"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F44F7A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3DD876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A13E8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8E9C53F"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B40DED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2B2FAD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74CC3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314E85D"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352DD0D"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F6F25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8BC03C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E96254"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76DE81E"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6E71D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E11D54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33</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D305A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43</w:t>
            </w:r>
          </w:p>
        </w:tc>
      </w:tr>
      <w:tr w:rsidR="00862DC2" w14:paraId="60577D5C"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422EF01"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B37F48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AD6A0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C8D62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CB45B8"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33E714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D8B49B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33</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397C46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43</w:t>
            </w:r>
          </w:p>
        </w:tc>
      </w:tr>
      <w:tr w:rsidR="00862DC2" w14:paraId="5CB6BEDB"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771249E"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966DF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0612F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11A2D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B9FB153"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86273A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3FA9CF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06563E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130,30%</w:t>
            </w:r>
          </w:p>
        </w:tc>
      </w:tr>
      <w:tr w:rsidR="00862DC2" w14:paraId="07A0719F"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9C4AFE6"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99CEA50"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3D5DE2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24</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EB81E8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78599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C11DE4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8A381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597B24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70C7C7C"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13389F9"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140EB8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994EB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6EDD03"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219DF2"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AB52F4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3E43D0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6069EF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A37C7CD"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5108154"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3E5D0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48332B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83CEB79"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2250C1"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380E71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32F05B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3.278</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DFA666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6.468</w:t>
            </w:r>
          </w:p>
        </w:tc>
      </w:tr>
      <w:tr w:rsidR="00862DC2" w14:paraId="5C293C02"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8F8CE67"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13117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92107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88DB5CF"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84C294"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32995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D60466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3.278</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179792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6.468</w:t>
            </w:r>
          </w:p>
        </w:tc>
      </w:tr>
      <w:tr w:rsidR="00862DC2" w14:paraId="2B8779D7" w14:textId="77777777">
        <w:trPr>
          <w:trHeight w:val="315"/>
        </w:trPr>
        <w:tc>
          <w:tcPr>
            <w:tcW w:w="66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4F00227" w14:textId="77777777" w:rsidR="00862DC2" w:rsidRDefault="00862DC2">
            <w:pPr>
              <w:widowControl w:val="0"/>
              <w:rPr>
                <w:rFonts w:ascii="Roboto" w:eastAsia="Roboto" w:hAnsi="Roboto" w:cs="Roboto"/>
                <w:sz w:val="20"/>
                <w:szCs w:val="20"/>
              </w:rPr>
            </w:pPr>
          </w:p>
        </w:tc>
        <w:tc>
          <w:tcPr>
            <w:tcW w:w="141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8F5B7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B416F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BE26AAF"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8238AC5"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68FA78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01B62A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5A379E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197,32%</w:t>
            </w:r>
          </w:p>
        </w:tc>
      </w:tr>
    </w:tbl>
    <w:p w14:paraId="075A036D" w14:textId="77777777" w:rsidR="00862DC2" w:rsidRDefault="00862DC2">
      <w:pPr>
        <w:rPr>
          <w:rFonts w:ascii="Roboto" w:eastAsia="Roboto" w:hAnsi="Roboto" w:cs="Roboto"/>
        </w:rPr>
      </w:pPr>
    </w:p>
    <w:p w14:paraId="234229AB" w14:textId="77777777" w:rsidR="00862DC2" w:rsidRDefault="000C4BC1">
      <w:pPr>
        <w:jc w:val="both"/>
        <w:rPr>
          <w:rFonts w:ascii="Roboto" w:eastAsia="Roboto" w:hAnsi="Roboto" w:cs="Roboto"/>
        </w:rPr>
      </w:pPr>
      <w:r>
        <w:rPr>
          <w:rFonts w:ascii="Roboto Black" w:eastAsia="Roboto Black" w:hAnsi="Roboto Black" w:cs="Roboto Black"/>
        </w:rPr>
        <w:t xml:space="preserve">Indicador 23: </w:t>
      </w:r>
      <w:r>
        <w:rPr>
          <w:rFonts w:ascii="Roboto" w:eastAsia="Roboto" w:hAnsi="Roboto" w:cs="Roboto"/>
        </w:rPr>
        <w:t>A superação da meta reflete a eficácia na implementação da programação, pensada para integrar apresentações de segmentos artísticos variados, voltadas para diversas faixas etárias e promover a participação da comunidade local. Além disso, foi foco a descentralização das atividades para 12 espaços diferentes de São João da Boa Vista, ampliando o alcance e a relevância do evento para a população. Importante ressaltar que o aumento das ações não impactou o orçamento; as atividades foram realizadas mediante oti</w:t>
      </w:r>
      <w:r>
        <w:rPr>
          <w:rFonts w:ascii="Roboto" w:eastAsia="Roboto" w:hAnsi="Roboto" w:cs="Roboto"/>
        </w:rPr>
        <w:t>mização eficiente dos recursos.</w:t>
      </w:r>
    </w:p>
    <w:p w14:paraId="3C453A05" w14:textId="77777777" w:rsidR="00862DC2" w:rsidRDefault="000C4BC1">
      <w:pPr>
        <w:jc w:val="both"/>
        <w:rPr>
          <w:rFonts w:ascii="Roboto" w:eastAsia="Roboto" w:hAnsi="Roboto" w:cs="Roboto"/>
        </w:rPr>
      </w:pPr>
      <w:r>
        <w:rPr>
          <w:rFonts w:ascii="Roboto Black" w:eastAsia="Roboto Black" w:hAnsi="Roboto Black" w:cs="Roboto Black"/>
        </w:rPr>
        <w:br/>
        <w:t>Indicador 24:</w:t>
      </w:r>
      <w:r>
        <w:rPr>
          <w:rFonts w:ascii="Roboto" w:eastAsia="Roboto" w:hAnsi="Roboto" w:cs="Roboto"/>
        </w:rPr>
        <w:t xml:space="preserve"> O resultado obtido de público participante, denota a efetividade da estratégia de tornar a Semana Guiomar Novaes acessível e atrativa para a comunidade. A oferta diversificada de atividades contribuiu para atrair um público maior do que o previsto. Com apresentações desde músicas clássicas até batalhas de rimas, shows populares e atividades descentralizadas para diversos pontos da cidade, o evento demonstrou a capacidade de atender a diferentes preferências da população.</w:t>
      </w:r>
      <w:r>
        <w:rPr>
          <w:rFonts w:ascii="Roboto" w:eastAsia="Roboto" w:hAnsi="Roboto" w:cs="Roboto"/>
        </w:rPr>
        <w:tab/>
      </w:r>
      <w:r>
        <w:rPr>
          <w:rFonts w:ascii="Roboto" w:eastAsia="Roboto" w:hAnsi="Roboto" w:cs="Roboto"/>
        </w:rPr>
        <w:br/>
      </w:r>
    </w:p>
    <w:p w14:paraId="46CFB4CC" w14:textId="77777777" w:rsidR="00862DC2" w:rsidRDefault="000C4BC1">
      <w:pPr>
        <w:pStyle w:val="Ttulo3"/>
      </w:pPr>
      <w:bookmarkStart w:id="16" w:name="_e5q3mvmqt9q9" w:colFirst="0" w:colLast="0"/>
      <w:bookmarkEnd w:id="16"/>
      <w:r>
        <w:t>B) FESTIVAL DE CIRCO SP (FCSP)</w:t>
      </w:r>
      <w:r>
        <w:br/>
      </w:r>
    </w:p>
    <w:p w14:paraId="2957CDED" w14:textId="77777777" w:rsidR="00862DC2" w:rsidRDefault="000C4BC1">
      <w:pPr>
        <w:jc w:val="both"/>
        <w:rPr>
          <w:rFonts w:ascii="Roboto" w:eastAsia="Roboto" w:hAnsi="Roboto" w:cs="Roboto"/>
        </w:rPr>
      </w:pPr>
      <w:r>
        <w:rPr>
          <w:rFonts w:ascii="Roboto" w:eastAsia="Roboto" w:hAnsi="Roboto" w:cs="Roboto"/>
        </w:rPr>
        <w:t>Aconteceu em Piracicaba a 16ª edição do Festival de Circo SP, evento que apresenta grandes expoentes do circo tradicional e contemporâneo, com atrações gratuitas a todo o público e sessões reservadas para alunos de escolas da região. Para a compo</w:t>
      </w:r>
      <w:r>
        <w:rPr>
          <w:rFonts w:ascii="Roboto" w:eastAsia="Roboto" w:hAnsi="Roboto" w:cs="Roboto"/>
        </w:rPr>
        <w:lastRenderedPageBreak/>
        <w:t>sição da programação, foi realizado um chamamento artístico que contou com 465 projetos inscritos oriundos de 61 municípios, contemplando 50 grupos e artistas que se apresentaram em quatro dias de evento. O Festival de Circo SP é uma realização do Ministério da Cultura e do Governo do Estado de São Paulo, por meio da Secretaria da Cultura, Economia e Indústria Criativas, em parceria com a Prefeitura de Piracicaba e com a gestão e produção da Associação Paulista dos Amigos da Arte.</w:t>
      </w:r>
    </w:p>
    <w:p w14:paraId="2883D271" w14:textId="77777777" w:rsidR="00862DC2" w:rsidRDefault="00862DC2">
      <w:pPr>
        <w:jc w:val="both"/>
        <w:rPr>
          <w:rFonts w:ascii="Roboto" w:eastAsia="Roboto" w:hAnsi="Roboto" w:cs="Roboto"/>
        </w:rPr>
      </w:pPr>
    </w:p>
    <w:p w14:paraId="642D0E9E" w14:textId="77777777" w:rsidR="00862DC2" w:rsidRDefault="000C4BC1">
      <w:pPr>
        <w:jc w:val="both"/>
        <w:rPr>
          <w:rFonts w:ascii="Roboto" w:eastAsia="Roboto" w:hAnsi="Roboto" w:cs="Roboto"/>
        </w:rPr>
      </w:pPr>
      <w:r>
        <w:rPr>
          <w:rFonts w:ascii="Roboto" w:eastAsia="Roboto" w:hAnsi="Roboto" w:cs="Roboto"/>
        </w:rPr>
        <w:t xml:space="preserve">As apresentações ocorreram em 6 diferentes espaços no Engenho Central da cidade. O espaço Lona Pimentinha contou com uma estimativa de 1.932 espectadores e foram realizadas dez apresentações, entre elas as das companhias Circo Família Gelli, Cia </w:t>
      </w:r>
      <w:proofErr w:type="spellStart"/>
      <w:r>
        <w:rPr>
          <w:rFonts w:ascii="Roboto" w:eastAsia="Roboto" w:hAnsi="Roboto" w:cs="Roboto"/>
        </w:rPr>
        <w:t>Suno</w:t>
      </w:r>
      <w:proofErr w:type="spellEnd"/>
      <w:r>
        <w:rPr>
          <w:rFonts w:ascii="Roboto" w:eastAsia="Roboto" w:hAnsi="Roboto" w:cs="Roboto"/>
        </w:rPr>
        <w:t xml:space="preserve">, e Trupe </w:t>
      </w:r>
      <w:proofErr w:type="spellStart"/>
      <w:r>
        <w:rPr>
          <w:rFonts w:ascii="Roboto" w:eastAsia="Roboto" w:hAnsi="Roboto" w:cs="Roboto"/>
        </w:rPr>
        <w:t>Las</w:t>
      </w:r>
      <w:proofErr w:type="spellEnd"/>
      <w:r>
        <w:rPr>
          <w:rFonts w:ascii="Roboto" w:eastAsia="Roboto" w:hAnsi="Roboto" w:cs="Roboto"/>
        </w:rPr>
        <w:t xml:space="preserve"> Manas. A Lona </w:t>
      </w:r>
      <w:proofErr w:type="spellStart"/>
      <w:r>
        <w:rPr>
          <w:rFonts w:ascii="Roboto" w:eastAsia="Roboto" w:hAnsi="Roboto" w:cs="Roboto"/>
        </w:rPr>
        <w:t>Piolin</w:t>
      </w:r>
      <w:proofErr w:type="spellEnd"/>
      <w:r>
        <w:rPr>
          <w:rFonts w:ascii="Roboto" w:eastAsia="Roboto" w:hAnsi="Roboto" w:cs="Roboto"/>
        </w:rPr>
        <w:t xml:space="preserve"> reuniu cerca de 9.800 espectadores para suas 12 atrações, que contaram com, entre outros artistas, as cias. Circo </w:t>
      </w:r>
      <w:proofErr w:type="spellStart"/>
      <w:r>
        <w:rPr>
          <w:rFonts w:ascii="Roboto" w:eastAsia="Roboto" w:hAnsi="Roboto" w:cs="Roboto"/>
        </w:rPr>
        <w:t>Spacial</w:t>
      </w:r>
      <w:proofErr w:type="spellEnd"/>
      <w:r>
        <w:rPr>
          <w:rFonts w:ascii="Roboto" w:eastAsia="Roboto" w:hAnsi="Roboto" w:cs="Roboto"/>
        </w:rPr>
        <w:t xml:space="preserve">, Circo </w:t>
      </w:r>
      <w:proofErr w:type="spellStart"/>
      <w:r>
        <w:rPr>
          <w:rFonts w:ascii="Roboto" w:eastAsia="Roboto" w:hAnsi="Roboto" w:cs="Roboto"/>
        </w:rPr>
        <w:t>Khronos</w:t>
      </w:r>
      <w:proofErr w:type="spellEnd"/>
      <w:r>
        <w:rPr>
          <w:rFonts w:ascii="Roboto" w:eastAsia="Roboto" w:hAnsi="Roboto" w:cs="Roboto"/>
        </w:rPr>
        <w:t xml:space="preserve"> e Circo </w:t>
      </w:r>
      <w:proofErr w:type="spellStart"/>
      <w:r>
        <w:rPr>
          <w:rFonts w:ascii="Roboto" w:eastAsia="Roboto" w:hAnsi="Roboto" w:cs="Roboto"/>
        </w:rPr>
        <w:t>Stankowich</w:t>
      </w:r>
      <w:proofErr w:type="spellEnd"/>
      <w:r>
        <w:rPr>
          <w:rFonts w:ascii="Roboto" w:eastAsia="Roboto" w:hAnsi="Roboto" w:cs="Roboto"/>
        </w:rPr>
        <w:t xml:space="preserve">. Já a Lona Arrelia reuniu 4,8 mil pessoas para prestigiar 11 apresentações, como as atrações As Amazonas, Parlapatões e Los Circo Los. O Palco Figurinha recebeu 2.850 pessoas que puderam assistir a 14 apresentações de artistas e </w:t>
      </w:r>
      <w:proofErr w:type="gramStart"/>
      <w:r>
        <w:rPr>
          <w:rFonts w:ascii="Roboto" w:eastAsia="Roboto" w:hAnsi="Roboto" w:cs="Roboto"/>
        </w:rPr>
        <w:t>grupos  como</w:t>
      </w:r>
      <w:proofErr w:type="gramEnd"/>
      <w:r>
        <w:rPr>
          <w:rFonts w:ascii="Roboto" w:eastAsia="Roboto" w:hAnsi="Roboto" w:cs="Roboto"/>
        </w:rPr>
        <w:t xml:space="preserve"> o Circo Caramba, Palhaço </w:t>
      </w:r>
      <w:proofErr w:type="spellStart"/>
      <w:r>
        <w:rPr>
          <w:rFonts w:ascii="Roboto" w:eastAsia="Roboto" w:hAnsi="Roboto" w:cs="Roboto"/>
        </w:rPr>
        <w:t>Satin</w:t>
      </w:r>
      <w:proofErr w:type="spellEnd"/>
      <w:r>
        <w:rPr>
          <w:rFonts w:ascii="Roboto" w:eastAsia="Roboto" w:hAnsi="Roboto" w:cs="Roboto"/>
        </w:rPr>
        <w:t xml:space="preserve"> e Caravana Tapioca. As </w:t>
      </w:r>
      <w:proofErr w:type="spellStart"/>
      <w:r>
        <w:rPr>
          <w:rFonts w:ascii="Roboto" w:eastAsia="Roboto" w:hAnsi="Roboto" w:cs="Roboto"/>
        </w:rPr>
        <w:t>dois</w:t>
      </w:r>
      <w:proofErr w:type="spellEnd"/>
      <w:r>
        <w:rPr>
          <w:rFonts w:ascii="Roboto" w:eastAsia="Roboto" w:hAnsi="Roboto" w:cs="Roboto"/>
        </w:rPr>
        <w:t xml:space="preserve"> apresentações re</w:t>
      </w:r>
      <w:r>
        <w:rPr>
          <w:rFonts w:ascii="Roboto" w:eastAsia="Roboto" w:hAnsi="Roboto" w:cs="Roboto"/>
        </w:rPr>
        <w:t xml:space="preserve">alizadas no Teatro Erotides, “Jogo dos Magos” e “O Jantar Mágico com o Mágico Lucas”, receberam cerca de 604 espectadores. Por fim, a Trave de Aéreos contou com sete atrações com as </w:t>
      </w:r>
      <w:proofErr w:type="gramStart"/>
      <w:r>
        <w:rPr>
          <w:rFonts w:ascii="Roboto" w:eastAsia="Roboto" w:hAnsi="Roboto" w:cs="Roboto"/>
        </w:rPr>
        <w:t>artistas  Viviane</w:t>
      </w:r>
      <w:proofErr w:type="gramEnd"/>
      <w:r>
        <w:rPr>
          <w:rFonts w:ascii="Roboto" w:eastAsia="Roboto" w:hAnsi="Roboto" w:cs="Roboto"/>
        </w:rPr>
        <w:t xml:space="preserve"> </w:t>
      </w:r>
      <w:proofErr w:type="spellStart"/>
      <w:r>
        <w:rPr>
          <w:rFonts w:ascii="Roboto" w:eastAsia="Roboto" w:hAnsi="Roboto" w:cs="Roboto"/>
        </w:rPr>
        <w:t>Pelegrin</w:t>
      </w:r>
      <w:proofErr w:type="spellEnd"/>
      <w:r>
        <w:rPr>
          <w:rFonts w:ascii="Roboto" w:eastAsia="Roboto" w:hAnsi="Roboto" w:cs="Roboto"/>
        </w:rPr>
        <w:t xml:space="preserve"> e Yasmim Camargo, e com a Cia Atemporal.</w:t>
      </w:r>
      <w:r>
        <w:rPr>
          <w:rFonts w:ascii="Roboto" w:eastAsia="Roboto" w:hAnsi="Roboto" w:cs="Roboto"/>
        </w:rPr>
        <w:br/>
      </w:r>
    </w:p>
    <w:p w14:paraId="2F96ADDF" w14:textId="77777777" w:rsidR="00862DC2" w:rsidRDefault="000C4BC1">
      <w:pPr>
        <w:rPr>
          <w:rFonts w:ascii="Roboto" w:eastAsia="Roboto" w:hAnsi="Roboto" w:cs="Roboto"/>
        </w:rPr>
      </w:pPr>
      <w:r>
        <w:rPr>
          <w:rFonts w:ascii="Roboto" w:eastAsia="Roboto" w:hAnsi="Roboto" w:cs="Roboto"/>
          <w:noProof/>
        </w:rPr>
        <w:lastRenderedPageBreak/>
        <w:drawing>
          <wp:inline distT="114300" distB="114300" distL="114300" distR="114300" wp14:anchorId="731317D0" wp14:editId="3E85692B">
            <wp:extent cx="1681588" cy="2520000"/>
            <wp:effectExtent l="0" t="0" r="0" b="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1"/>
                    <a:srcRect/>
                    <a:stretch>
                      <a:fillRect/>
                    </a:stretch>
                  </pic:blipFill>
                  <pic:spPr>
                    <a:xfrm>
                      <a:off x="0" y="0"/>
                      <a:ext cx="1681588" cy="2520000"/>
                    </a:xfrm>
                    <a:prstGeom prst="rect">
                      <a:avLst/>
                    </a:prstGeom>
                    <a:ln/>
                  </pic:spPr>
                </pic:pic>
              </a:graphicData>
            </a:graphic>
          </wp:inline>
        </w:drawing>
      </w:r>
      <w:r>
        <w:rPr>
          <w:rFonts w:ascii="Roboto" w:eastAsia="Roboto" w:hAnsi="Roboto" w:cs="Roboto"/>
          <w:noProof/>
        </w:rPr>
        <w:drawing>
          <wp:inline distT="114300" distB="114300" distL="114300" distR="114300" wp14:anchorId="1F2071F6" wp14:editId="3AC0ADF4">
            <wp:extent cx="3776431" cy="2520000"/>
            <wp:effectExtent l="0" t="0" r="0" b="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2"/>
                    <a:srcRect/>
                    <a:stretch>
                      <a:fillRect/>
                    </a:stretch>
                  </pic:blipFill>
                  <pic:spPr>
                    <a:xfrm>
                      <a:off x="0" y="0"/>
                      <a:ext cx="3776431" cy="2520000"/>
                    </a:xfrm>
                    <a:prstGeom prst="rect">
                      <a:avLst/>
                    </a:prstGeom>
                    <a:ln/>
                  </pic:spPr>
                </pic:pic>
              </a:graphicData>
            </a:graphic>
          </wp:inline>
        </w:drawing>
      </w:r>
    </w:p>
    <w:p w14:paraId="4299221F" w14:textId="77777777" w:rsidR="00862DC2" w:rsidRDefault="000C4BC1">
      <w:pPr>
        <w:jc w:val="both"/>
        <w:rPr>
          <w:rFonts w:ascii="Roboto" w:eastAsia="Roboto" w:hAnsi="Roboto" w:cs="Roboto"/>
          <w:sz w:val="18"/>
          <w:szCs w:val="18"/>
        </w:rPr>
      </w:pPr>
      <w:r>
        <w:rPr>
          <w:rFonts w:ascii="Roboto" w:eastAsia="Roboto" w:hAnsi="Roboto" w:cs="Roboto"/>
          <w:sz w:val="18"/>
          <w:szCs w:val="18"/>
        </w:rPr>
        <w:t xml:space="preserve">Fotos por: Adriano </w:t>
      </w:r>
      <w:proofErr w:type="spellStart"/>
      <w:r>
        <w:rPr>
          <w:rFonts w:ascii="Roboto" w:eastAsia="Roboto" w:hAnsi="Roboto" w:cs="Roboto"/>
          <w:sz w:val="18"/>
          <w:szCs w:val="18"/>
        </w:rPr>
        <w:t>Escanhuela</w:t>
      </w:r>
      <w:proofErr w:type="spellEnd"/>
    </w:p>
    <w:p w14:paraId="07BEDE80" w14:textId="77777777" w:rsidR="00862DC2" w:rsidRDefault="00862DC2">
      <w:pPr>
        <w:jc w:val="both"/>
        <w:rPr>
          <w:rFonts w:ascii="Roboto" w:eastAsia="Roboto" w:hAnsi="Roboto" w:cs="Roboto"/>
          <w:sz w:val="18"/>
          <w:szCs w:val="18"/>
        </w:rPr>
      </w:pPr>
    </w:p>
    <w:p w14:paraId="406A82CE" w14:textId="77777777" w:rsidR="00862DC2" w:rsidRDefault="000C4BC1">
      <w:pPr>
        <w:jc w:val="both"/>
        <w:rPr>
          <w:rFonts w:ascii="Roboto" w:eastAsia="Roboto" w:hAnsi="Roboto" w:cs="Roboto"/>
        </w:rPr>
      </w:pPr>
      <w:r>
        <w:rPr>
          <w:rFonts w:ascii="Roboto" w:eastAsia="Roboto" w:hAnsi="Roboto" w:cs="Roboto"/>
        </w:rPr>
        <w:t xml:space="preserve">Para além dessas apresentações, a Área Externa recebeu 17 atrações com grupos como </w:t>
      </w:r>
      <w:proofErr w:type="spellStart"/>
      <w:r>
        <w:rPr>
          <w:rFonts w:ascii="Roboto" w:eastAsia="Roboto" w:hAnsi="Roboto" w:cs="Roboto"/>
        </w:rPr>
        <w:t>Las</w:t>
      </w:r>
      <w:proofErr w:type="spellEnd"/>
      <w:r>
        <w:rPr>
          <w:rFonts w:ascii="Roboto" w:eastAsia="Roboto" w:hAnsi="Roboto" w:cs="Roboto"/>
        </w:rPr>
        <w:t xml:space="preserve"> Fanfarronas, MB Circo e </w:t>
      </w:r>
      <w:proofErr w:type="spellStart"/>
      <w:r>
        <w:rPr>
          <w:rFonts w:ascii="Roboto" w:eastAsia="Roboto" w:hAnsi="Roboto" w:cs="Roboto"/>
        </w:rPr>
        <w:t>CircoShow</w:t>
      </w:r>
      <w:proofErr w:type="spellEnd"/>
      <w:r>
        <w:rPr>
          <w:rFonts w:ascii="Roboto" w:eastAsia="Roboto" w:hAnsi="Roboto" w:cs="Roboto"/>
        </w:rPr>
        <w:t>. Nos bairros de Piracicaba foram realizadas quatro intervenções circenses com os grupos Circle: Agência de Circo, Coletivo Piracema e Cia. Circo Rebote. Algumas atrações também foram reser</w:t>
      </w:r>
      <w:r>
        <w:rPr>
          <w:rFonts w:ascii="Roboto" w:eastAsia="Roboto" w:hAnsi="Roboto" w:cs="Roboto"/>
        </w:rPr>
        <w:lastRenderedPageBreak/>
        <w:t>vadas para 97 escolas da região, além de CRAS, Casa do Idoso e APAE.</w:t>
      </w:r>
    </w:p>
    <w:p w14:paraId="5128FC6A" w14:textId="77777777" w:rsidR="00862DC2" w:rsidRDefault="00862DC2">
      <w:pPr>
        <w:jc w:val="both"/>
        <w:rPr>
          <w:rFonts w:ascii="Roboto" w:eastAsia="Roboto" w:hAnsi="Roboto" w:cs="Roboto"/>
        </w:rPr>
      </w:pPr>
    </w:p>
    <w:p w14:paraId="2C6857B5" w14:textId="77777777" w:rsidR="00862DC2" w:rsidRDefault="000C4BC1">
      <w:pPr>
        <w:jc w:val="both"/>
        <w:rPr>
          <w:rFonts w:ascii="Roboto" w:eastAsia="Roboto" w:hAnsi="Roboto" w:cs="Roboto"/>
        </w:rPr>
      </w:pPr>
      <w:r>
        <w:rPr>
          <w:rFonts w:ascii="Roboto" w:eastAsia="Roboto" w:hAnsi="Roboto" w:cs="Roboto"/>
          <w:noProof/>
        </w:rPr>
        <w:drawing>
          <wp:inline distT="114300" distB="114300" distL="114300" distR="114300" wp14:anchorId="0CDE3D57" wp14:editId="44E3E1F6">
            <wp:extent cx="3810000" cy="2543175"/>
            <wp:effectExtent l="0" t="0" r="0" b="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3810000" cy="2543175"/>
                    </a:xfrm>
                    <a:prstGeom prst="rect">
                      <a:avLst/>
                    </a:prstGeom>
                    <a:ln/>
                  </pic:spPr>
                </pic:pic>
              </a:graphicData>
            </a:graphic>
          </wp:inline>
        </w:drawing>
      </w:r>
      <w:r>
        <w:rPr>
          <w:rFonts w:ascii="Roboto" w:eastAsia="Roboto" w:hAnsi="Roboto" w:cs="Roboto"/>
          <w:noProof/>
        </w:rPr>
        <w:drawing>
          <wp:inline distT="114300" distB="114300" distL="114300" distR="114300" wp14:anchorId="75606C69" wp14:editId="0F2BF461">
            <wp:extent cx="1695610" cy="254160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4"/>
                    <a:srcRect/>
                    <a:stretch>
                      <a:fillRect/>
                    </a:stretch>
                  </pic:blipFill>
                  <pic:spPr>
                    <a:xfrm>
                      <a:off x="0" y="0"/>
                      <a:ext cx="1695610" cy="2541600"/>
                    </a:xfrm>
                    <a:prstGeom prst="rect">
                      <a:avLst/>
                    </a:prstGeom>
                    <a:ln/>
                  </pic:spPr>
                </pic:pic>
              </a:graphicData>
            </a:graphic>
          </wp:inline>
        </w:drawing>
      </w:r>
    </w:p>
    <w:p w14:paraId="39F9957E" w14:textId="77777777" w:rsidR="00862DC2" w:rsidRDefault="000C4BC1">
      <w:pPr>
        <w:jc w:val="both"/>
        <w:rPr>
          <w:rFonts w:ascii="Roboto" w:eastAsia="Roboto" w:hAnsi="Roboto" w:cs="Roboto"/>
          <w:sz w:val="18"/>
          <w:szCs w:val="18"/>
        </w:rPr>
      </w:pPr>
      <w:r>
        <w:rPr>
          <w:rFonts w:ascii="Roboto" w:eastAsia="Roboto" w:hAnsi="Roboto" w:cs="Roboto"/>
          <w:sz w:val="18"/>
          <w:szCs w:val="18"/>
        </w:rPr>
        <w:t xml:space="preserve">Fotos por: Adriano </w:t>
      </w:r>
      <w:proofErr w:type="spellStart"/>
      <w:r>
        <w:rPr>
          <w:rFonts w:ascii="Roboto" w:eastAsia="Roboto" w:hAnsi="Roboto" w:cs="Roboto"/>
          <w:sz w:val="18"/>
          <w:szCs w:val="18"/>
        </w:rPr>
        <w:t>Escanhuela</w:t>
      </w:r>
      <w:proofErr w:type="spellEnd"/>
    </w:p>
    <w:p w14:paraId="36E8DB57" w14:textId="77777777" w:rsidR="00862DC2" w:rsidRDefault="00862DC2">
      <w:pPr>
        <w:jc w:val="both"/>
        <w:rPr>
          <w:rFonts w:ascii="Roboto" w:eastAsia="Roboto" w:hAnsi="Roboto" w:cs="Roboto"/>
          <w:sz w:val="18"/>
          <w:szCs w:val="18"/>
        </w:rPr>
      </w:pPr>
    </w:p>
    <w:tbl>
      <w:tblPr>
        <w:tblStyle w:val="aa"/>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75"/>
        <w:gridCol w:w="1395"/>
        <w:gridCol w:w="1035"/>
        <w:gridCol w:w="1035"/>
        <w:gridCol w:w="1170"/>
        <w:gridCol w:w="1635"/>
        <w:gridCol w:w="1035"/>
        <w:gridCol w:w="1035"/>
      </w:tblGrid>
      <w:tr w:rsidR="00862DC2" w14:paraId="44B5B141" w14:textId="77777777">
        <w:trPr>
          <w:trHeight w:val="510"/>
        </w:trPr>
        <w:tc>
          <w:tcPr>
            <w:tcW w:w="675"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1E3366E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39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4FFA50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E69DF38"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4EA548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5DF0CF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90060F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E943D9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80BB8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5D845543" w14:textId="77777777">
        <w:trPr>
          <w:trHeight w:val="315"/>
        </w:trPr>
        <w:tc>
          <w:tcPr>
            <w:tcW w:w="675"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095DE52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10</w:t>
            </w:r>
          </w:p>
        </w:tc>
        <w:tc>
          <w:tcPr>
            <w:tcW w:w="139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2BE6A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 xml:space="preserve">Apresentações artísticas / atividades </w:t>
            </w:r>
            <w:r>
              <w:rPr>
                <w:rFonts w:ascii="Roboto" w:eastAsia="Roboto" w:hAnsi="Roboto" w:cs="Roboto"/>
                <w:sz w:val="18"/>
                <w:szCs w:val="18"/>
              </w:rPr>
              <w:lastRenderedPageBreak/>
              <w:t>culturais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93C48F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lastRenderedPageBreak/>
              <w:t>25</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C823D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113CF7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00AD2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A33F97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6F559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A29C8A4"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8C7C21C"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26E6CA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14C5E7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9D12D3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BF4D1F"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DFE916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A1DE36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7A9DA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A250CF4"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0032CA5"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D4937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2996F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8925D9F"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21E8450"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C6CBF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08B0FC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73</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1E931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77</w:t>
            </w:r>
          </w:p>
        </w:tc>
      </w:tr>
      <w:tr w:rsidR="00862DC2" w14:paraId="4CEB1C5F"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A6EB8FF"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4BBC5A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99BE2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1FCF81"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26867B3"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A5EFDC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93B1E5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73</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073E3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77</w:t>
            </w:r>
          </w:p>
        </w:tc>
      </w:tr>
      <w:tr w:rsidR="00862DC2" w14:paraId="7D39A37D"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2AC5887"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CD221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0A1875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FD1531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6E892D"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791770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2907F7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C77DBD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105,48%</w:t>
            </w:r>
          </w:p>
        </w:tc>
      </w:tr>
      <w:tr w:rsidR="00862DC2" w14:paraId="4FE8C301"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741F131"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7CEA52A"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DA3173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26</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4BEACD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1F88FD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B3E52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B6A06A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8DB1B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4F27976"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F8DD64E"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63391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C92F20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5B4D42"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AFB39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089A72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BDE9AA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5E09CF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56776C0"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52A7385"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89E6C0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A29FD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DB7C9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446584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9B5B64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B1F49E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17.000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A637AB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22.382</w:t>
            </w:r>
          </w:p>
        </w:tc>
      </w:tr>
      <w:tr w:rsidR="00862DC2" w14:paraId="4A4CA493"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D438D78"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97401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83546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49D24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14C623"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401E61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7E59F4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17.000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F1B6DB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22.382</w:t>
            </w:r>
          </w:p>
        </w:tc>
      </w:tr>
      <w:tr w:rsidR="00862DC2" w14:paraId="52E547F2" w14:textId="77777777">
        <w:trPr>
          <w:trHeight w:val="315"/>
        </w:trPr>
        <w:tc>
          <w:tcPr>
            <w:tcW w:w="67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95283D9" w14:textId="77777777" w:rsidR="00862DC2" w:rsidRDefault="00862DC2">
            <w:pPr>
              <w:widowControl w:val="0"/>
              <w:rPr>
                <w:rFonts w:ascii="Roboto" w:eastAsia="Roboto" w:hAnsi="Roboto" w:cs="Roboto"/>
                <w:sz w:val="20"/>
                <w:szCs w:val="20"/>
              </w:rPr>
            </w:pPr>
          </w:p>
        </w:tc>
        <w:tc>
          <w:tcPr>
            <w:tcW w:w="139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D9923F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706094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D9FED4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B5F4F07"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267B84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014611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8DC9FA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131,66%</w:t>
            </w:r>
          </w:p>
        </w:tc>
      </w:tr>
    </w:tbl>
    <w:p w14:paraId="4105E1EF" w14:textId="77777777" w:rsidR="00862DC2" w:rsidRDefault="000C4BC1">
      <w:pPr>
        <w:jc w:val="both"/>
        <w:rPr>
          <w:rFonts w:ascii="Roboto" w:eastAsia="Roboto" w:hAnsi="Roboto" w:cs="Roboto"/>
        </w:rPr>
      </w:pPr>
      <w:r>
        <w:rPr>
          <w:rFonts w:ascii="Roboto Black" w:eastAsia="Roboto Black" w:hAnsi="Roboto Black" w:cs="Roboto Black"/>
        </w:rPr>
        <w:br/>
        <w:t xml:space="preserve">Indicador 26: </w:t>
      </w:r>
      <w:r>
        <w:rPr>
          <w:rFonts w:ascii="Roboto" w:eastAsia="Roboto" w:hAnsi="Roboto" w:cs="Roboto"/>
        </w:rPr>
        <w:t xml:space="preserve">O Festival superou a meta em pouco mais de 30%, demonstrando o sucesso e a adesão do público referente às atividades propostas. Para além disso, o festival, que inicialmente foi planejado para acontecer em 3 dias, foi estendido para 4 dias. Dentre os espaços de realização da programação, a Lona </w:t>
      </w:r>
      <w:proofErr w:type="spellStart"/>
      <w:r>
        <w:rPr>
          <w:rFonts w:ascii="Roboto" w:eastAsia="Roboto" w:hAnsi="Roboto" w:cs="Roboto"/>
        </w:rPr>
        <w:t>Piolin</w:t>
      </w:r>
      <w:proofErr w:type="spellEnd"/>
      <w:r>
        <w:rPr>
          <w:rFonts w:ascii="Roboto" w:eastAsia="Roboto" w:hAnsi="Roboto" w:cs="Roboto"/>
        </w:rPr>
        <w:t xml:space="preserve"> reuniu o maior número de espectadores, representando aproximadamente 43,8% do público total.</w:t>
      </w:r>
    </w:p>
    <w:p w14:paraId="19B9718E" w14:textId="77777777" w:rsidR="00862DC2" w:rsidRDefault="00862DC2">
      <w:pPr>
        <w:rPr>
          <w:rFonts w:ascii="Roboto Black" w:eastAsia="Roboto Black" w:hAnsi="Roboto Black" w:cs="Roboto Black"/>
        </w:rPr>
      </w:pPr>
    </w:p>
    <w:p w14:paraId="7A46255B" w14:textId="77777777" w:rsidR="00862DC2" w:rsidRDefault="000C4BC1">
      <w:pPr>
        <w:pStyle w:val="Ttulo3"/>
      </w:pPr>
      <w:bookmarkStart w:id="17" w:name="_8h3gwdfg3odc" w:colFirst="0" w:colLast="0"/>
      <w:bookmarkEnd w:id="17"/>
      <w:r>
        <w:t>C) OUTROS FESTIVAIS E APOIO A EVENTOS</w:t>
      </w:r>
    </w:p>
    <w:p w14:paraId="70140CEA" w14:textId="77777777" w:rsidR="00862DC2" w:rsidRDefault="00862DC2">
      <w:pPr>
        <w:rPr>
          <w:rFonts w:ascii="Roboto" w:eastAsia="Roboto" w:hAnsi="Roboto" w:cs="Roboto"/>
        </w:rPr>
      </w:pPr>
    </w:p>
    <w:p w14:paraId="4C406CC3" w14:textId="77777777" w:rsidR="00862DC2" w:rsidRDefault="000C4BC1">
      <w:pPr>
        <w:jc w:val="both"/>
        <w:rPr>
          <w:rFonts w:ascii="Roboto" w:eastAsia="Roboto" w:hAnsi="Roboto" w:cs="Roboto"/>
        </w:rPr>
      </w:pPr>
      <w:r>
        <w:rPr>
          <w:rFonts w:ascii="Roboto" w:eastAsia="Roboto" w:hAnsi="Roboto" w:cs="Roboto"/>
        </w:rPr>
        <w:t>A linha de Outros Festivais e Apoio a Eventos envolve o atendimento aos eventos no Estado de São Paulo e a realização de Festivais do Estado reconhecidos e realizados por prefeituras, além de apoio a outros eventos similares consolidados no cenário do Estado de São Paulo, para que tenham sua capacidade de difusão ampliada.</w:t>
      </w:r>
    </w:p>
    <w:p w14:paraId="5E994323" w14:textId="77777777" w:rsidR="00862DC2" w:rsidRDefault="00862DC2">
      <w:pPr>
        <w:jc w:val="both"/>
        <w:rPr>
          <w:rFonts w:ascii="Roboto" w:eastAsia="Roboto" w:hAnsi="Roboto" w:cs="Roboto"/>
        </w:rPr>
      </w:pPr>
    </w:p>
    <w:p w14:paraId="38B18ECD" w14:textId="77777777" w:rsidR="00862DC2" w:rsidRDefault="000C4BC1">
      <w:pPr>
        <w:jc w:val="both"/>
        <w:rPr>
          <w:rFonts w:ascii="Roboto" w:eastAsia="Roboto" w:hAnsi="Roboto" w:cs="Roboto"/>
        </w:rPr>
      </w:pPr>
      <w:r>
        <w:rPr>
          <w:rFonts w:ascii="Roboto" w:eastAsia="Roboto" w:hAnsi="Roboto" w:cs="Roboto"/>
        </w:rPr>
        <w:t>O programa inclui a chamada pública Apoio a Festivais, que foi publicada em 03/07 e encerrada em 31/10, recebendo 237 propostas de 170 municípios das 16 regiões administrativas do Estado de São Paulo. A referida chamada concedeu apoio cultural a projetos de festivais que comprovaram ampla difusão artístico-cultural para um público diverso, promovendo o desenvolvimento cul</w:t>
      </w:r>
      <w:r>
        <w:rPr>
          <w:rFonts w:ascii="Roboto" w:eastAsia="Roboto" w:hAnsi="Roboto" w:cs="Roboto"/>
        </w:rPr>
        <w:lastRenderedPageBreak/>
        <w:t>tural e ativando a economia criativa regional. O apoio abrangeu a contratação e pagamento de cachês para atividades artístico-culturais, curadoria, comissão julgadora, licenciamento de conteúdo para exibição durante o festival e premiações em concursos. O edital contemplou 32 municípios das 16 regiões administrativas. As atividades foram iniciadas no 2° quadrimestre, o período de atendimento aos eventos seguiu o calendário municipal proposto na chamada pública e as datas foram definidas em parceria com os e</w:t>
      </w:r>
      <w:r>
        <w:rPr>
          <w:rFonts w:ascii="Roboto" w:eastAsia="Roboto" w:hAnsi="Roboto" w:cs="Roboto"/>
        </w:rPr>
        <w:t xml:space="preserve">ventos selecionados, considerando as agendas culturais locais dos municípios. </w:t>
      </w:r>
    </w:p>
    <w:p w14:paraId="0EC01655" w14:textId="77777777" w:rsidR="00862DC2" w:rsidRDefault="00862DC2">
      <w:pPr>
        <w:jc w:val="both"/>
        <w:rPr>
          <w:rFonts w:ascii="Roboto" w:eastAsia="Roboto" w:hAnsi="Roboto" w:cs="Roboto"/>
        </w:rPr>
      </w:pPr>
    </w:p>
    <w:p w14:paraId="7A2575C5" w14:textId="77777777" w:rsidR="00862DC2" w:rsidRDefault="000C4BC1">
      <w:pPr>
        <w:jc w:val="both"/>
        <w:rPr>
          <w:rFonts w:ascii="Roboto" w:eastAsia="Roboto" w:hAnsi="Roboto" w:cs="Roboto"/>
        </w:rPr>
      </w:pPr>
      <w:r>
        <w:rPr>
          <w:rFonts w:ascii="Roboto" w:eastAsia="Roboto" w:hAnsi="Roboto" w:cs="Roboto"/>
        </w:rPr>
        <w:t xml:space="preserve">No 1º Quadrimestre de 2023, dois eventos foram apoiados atendendo à solicitação da Secretaria de Cultura e Economia Criativa. O 21º Concurso Maria Callas (1923-2023) recebeu apoio para sua execução, ocorrendo no Teatro Sérgio Cardoso entre 26/03 e 02/04, organizado pela Cia. Ópera São Paulo, com 885 participantes. A 4ª Caminhada do Autismo, realizada no Dia Mundial do Autismo, em 02/04, recebeu apoio através da contratação de um espetáculo infantil. </w:t>
      </w:r>
    </w:p>
    <w:p w14:paraId="0A23FDEE" w14:textId="77777777" w:rsidR="00862DC2" w:rsidRDefault="00862DC2">
      <w:pPr>
        <w:jc w:val="both"/>
        <w:rPr>
          <w:rFonts w:ascii="Roboto" w:eastAsia="Roboto" w:hAnsi="Roboto" w:cs="Roboto"/>
        </w:rPr>
      </w:pPr>
    </w:p>
    <w:p w14:paraId="21D15493" w14:textId="77777777" w:rsidR="00862DC2" w:rsidRDefault="000C4BC1">
      <w:pPr>
        <w:jc w:val="both"/>
        <w:rPr>
          <w:rFonts w:ascii="Roboto" w:eastAsia="Roboto" w:hAnsi="Roboto" w:cs="Roboto"/>
        </w:rPr>
      </w:pPr>
      <w:r>
        <w:rPr>
          <w:rFonts w:ascii="Roboto" w:eastAsia="Roboto" w:hAnsi="Roboto" w:cs="Roboto"/>
        </w:rPr>
        <w:t xml:space="preserve">Já no 2º Quadrimestre, o “Abraça São Paulo” e o “Festival de Mogi das Cruzes” receberam aporte por meio de contratações artísticas, reunindo 18,5 mil e 27 mil pessoas, respectivamente. Adicionalmente, os eventos dos municípios selecionados pela chamada pública Apoio a Festivais iniciaram-se nesse mesmo período, em agosto. Destacam-se o "59º Festival do Folclore de Olímpia", com nove dias de duração e um público recorde de 160 mil pessoas, o "13º Festival Literário de Votuporanga - </w:t>
      </w:r>
      <w:proofErr w:type="spellStart"/>
      <w:r>
        <w:rPr>
          <w:rFonts w:ascii="Roboto" w:eastAsia="Roboto" w:hAnsi="Roboto" w:cs="Roboto"/>
        </w:rPr>
        <w:t>Fliv</w:t>
      </w:r>
      <w:proofErr w:type="spellEnd"/>
      <w:r>
        <w:rPr>
          <w:rFonts w:ascii="Roboto" w:eastAsia="Roboto" w:hAnsi="Roboto" w:cs="Roboto"/>
        </w:rPr>
        <w:t>", reunindo 200 mil pessoas ao longo de 8 dias, e o "4º Festival Nordestino" em Bragança Paulista, com a participação de 4 mil pessoas.</w:t>
      </w:r>
    </w:p>
    <w:p w14:paraId="76A65F52" w14:textId="77777777" w:rsidR="00862DC2" w:rsidRDefault="00862DC2">
      <w:pPr>
        <w:jc w:val="both"/>
        <w:rPr>
          <w:rFonts w:ascii="Roboto" w:eastAsia="Roboto" w:hAnsi="Roboto" w:cs="Roboto"/>
        </w:rPr>
      </w:pPr>
    </w:p>
    <w:p w14:paraId="67A3B769" w14:textId="77777777" w:rsidR="00862DC2" w:rsidRDefault="000C4BC1">
      <w:pPr>
        <w:jc w:val="both"/>
        <w:rPr>
          <w:rFonts w:ascii="Roboto" w:eastAsia="Roboto" w:hAnsi="Roboto" w:cs="Roboto"/>
        </w:rPr>
      </w:pPr>
      <w:r>
        <w:rPr>
          <w:rFonts w:ascii="Roboto" w:eastAsia="Roboto" w:hAnsi="Roboto" w:cs="Roboto"/>
        </w:rPr>
        <w:lastRenderedPageBreak/>
        <w:t>No 3° quadrimestre, dentre as propostas selecionadas via edital, destaca-se São Sebastião, que recebeu apoio para a realização do projeto "São Sebastião Preta" e "Festival de Boteco", divididos em dois eventos distintos. O primeiro, voltado para a celebração do Dia da Consciência Negra, contou com estandes oferecendo pratos afro-brasileiros, artesanato e atividades culturais descentralizadas pela cidade. O Festival Comida de Boteco, por sua vez, proporcionou diversas apresentações musicais, intervenções cul</w:t>
      </w:r>
      <w:r>
        <w:rPr>
          <w:rFonts w:ascii="Roboto" w:eastAsia="Roboto" w:hAnsi="Roboto" w:cs="Roboto"/>
        </w:rPr>
        <w:t>turais com artistas locais, oficinas e estandes de culinária, atraindo um público total de 27 mil pessoas. A 3ª edição do Festival da Cidade em Registro reuniu artistas regionais e nacionais, impulsionando a economia regional no Vale do Ribeira, com a participação de 20 mil pessoas. A FLIRP – Feira Literária de Ribeirão Pires, em sua segunda edição, foi dedicada à escritora brasileira Clarice Lispector. A festa literária de rua promoveu 22 atividades e atraiu mais de 15 mil pessoas.</w:t>
      </w:r>
    </w:p>
    <w:p w14:paraId="0EC02345" w14:textId="77777777" w:rsidR="00862DC2" w:rsidRDefault="00862DC2">
      <w:pPr>
        <w:jc w:val="both"/>
        <w:rPr>
          <w:rFonts w:ascii="Roboto" w:eastAsia="Roboto" w:hAnsi="Roboto" w:cs="Roboto"/>
        </w:rPr>
      </w:pPr>
    </w:p>
    <w:p w14:paraId="7C15C5A9" w14:textId="77777777" w:rsidR="00862DC2" w:rsidRDefault="000C4BC1">
      <w:pPr>
        <w:jc w:val="both"/>
        <w:rPr>
          <w:rFonts w:ascii="Roboto" w:eastAsia="Roboto" w:hAnsi="Roboto" w:cs="Roboto"/>
        </w:rPr>
      </w:pPr>
      <w:r>
        <w:rPr>
          <w:rFonts w:ascii="Roboto" w:eastAsia="Roboto" w:hAnsi="Roboto" w:cs="Roboto"/>
        </w:rPr>
        <w:t>Outros festivais realizados foram o “Summer Beats” e o “</w:t>
      </w:r>
      <w:proofErr w:type="spellStart"/>
      <w:r>
        <w:rPr>
          <w:rFonts w:ascii="Roboto" w:eastAsia="Roboto" w:hAnsi="Roboto" w:cs="Roboto"/>
        </w:rPr>
        <w:t>FÉstival</w:t>
      </w:r>
      <w:proofErr w:type="spellEnd"/>
      <w:r>
        <w:rPr>
          <w:rFonts w:ascii="Roboto" w:eastAsia="Roboto" w:hAnsi="Roboto" w:cs="Roboto"/>
        </w:rPr>
        <w:t>”, ambos celebrando a cultura cristã. Os eventos reuniram mais de 20 atrações para mais de 62 mil pessoas. O “</w:t>
      </w:r>
      <w:proofErr w:type="spellStart"/>
      <w:r>
        <w:rPr>
          <w:rFonts w:ascii="Roboto" w:eastAsia="Roboto" w:hAnsi="Roboto" w:cs="Roboto"/>
        </w:rPr>
        <w:t>AfroFest</w:t>
      </w:r>
      <w:proofErr w:type="spellEnd"/>
      <w:r>
        <w:rPr>
          <w:rFonts w:ascii="Roboto" w:eastAsia="Roboto" w:hAnsi="Roboto" w:cs="Roboto"/>
        </w:rPr>
        <w:t>”, realizado em 26/11, celebrou o Dia da Consciência Negra por meio de música, dança, arte e diversas expressões que enaltecem a cultura afro. O festival promoveu shows gratuitos em vários pontos de São Paulo, com um público circulante estimado de 120 mil pessoas.</w:t>
      </w:r>
    </w:p>
    <w:p w14:paraId="6A4CDC0E" w14:textId="77777777" w:rsidR="00862DC2" w:rsidRDefault="00862DC2">
      <w:pPr>
        <w:jc w:val="both"/>
        <w:rPr>
          <w:rFonts w:ascii="Roboto" w:eastAsia="Roboto" w:hAnsi="Roboto" w:cs="Roboto"/>
        </w:rPr>
      </w:pPr>
    </w:p>
    <w:p w14:paraId="21A2E213" w14:textId="77777777" w:rsidR="00862DC2" w:rsidRDefault="000C4BC1">
      <w:pPr>
        <w:jc w:val="both"/>
        <w:rPr>
          <w:rFonts w:ascii="Roboto" w:eastAsia="Roboto" w:hAnsi="Roboto" w:cs="Roboto"/>
        </w:rPr>
      </w:pPr>
      <w:r>
        <w:rPr>
          <w:rFonts w:ascii="Roboto" w:eastAsia="Roboto" w:hAnsi="Roboto" w:cs="Roboto"/>
        </w:rPr>
        <w:t xml:space="preserve">Organizada pelo Governo do Estado, em parceria com o Condephaat e a Amigos da Arte, a Jornada do Patrimônio teve suas ações iniciadas em 30/11. O evento estadual ocorreu em 40 municípios, apresentando atividades educativas e culturais gratuitas, que celebram a cultura e história paulista. A programação proporcionou roteiros, oficinas, ações de grafite, contação de histórias, </w:t>
      </w:r>
      <w:r>
        <w:rPr>
          <w:rFonts w:ascii="Roboto" w:eastAsia="Roboto" w:hAnsi="Roboto" w:cs="Roboto"/>
        </w:rPr>
        <w:lastRenderedPageBreak/>
        <w:t>circo, dança e performances em locais de relevância turístico-cultural. As ações do programa reuniram mais de 3,3 mil pessoas.</w:t>
      </w:r>
    </w:p>
    <w:p w14:paraId="00C7B658" w14:textId="77777777" w:rsidR="00862DC2" w:rsidRDefault="00862DC2">
      <w:pPr>
        <w:rPr>
          <w:rFonts w:ascii="Roboto" w:eastAsia="Roboto" w:hAnsi="Roboto" w:cs="Roboto"/>
        </w:rPr>
      </w:pPr>
    </w:p>
    <w:tbl>
      <w:tblPr>
        <w:tblStyle w:val="ab"/>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35"/>
        <w:gridCol w:w="1335"/>
        <w:gridCol w:w="1035"/>
        <w:gridCol w:w="1035"/>
        <w:gridCol w:w="1170"/>
        <w:gridCol w:w="1635"/>
        <w:gridCol w:w="1035"/>
        <w:gridCol w:w="1035"/>
      </w:tblGrid>
      <w:tr w:rsidR="00862DC2" w14:paraId="41D11767" w14:textId="77777777">
        <w:trPr>
          <w:trHeight w:val="510"/>
        </w:trPr>
        <w:tc>
          <w:tcPr>
            <w:tcW w:w="735"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08AAED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3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060E6C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0810A30"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317098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79C620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56A9FC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681912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3AB68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54A5C90E" w14:textId="77777777">
        <w:trPr>
          <w:trHeight w:val="315"/>
        </w:trPr>
        <w:tc>
          <w:tcPr>
            <w:tcW w:w="735"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0D7B980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11</w:t>
            </w:r>
          </w:p>
        </w:tc>
        <w:tc>
          <w:tcPr>
            <w:tcW w:w="13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84BEB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culturais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495D28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27</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2B9EFD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232D57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332E45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26F598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4CA017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r>
      <w:tr w:rsidR="00862DC2" w14:paraId="5F1184C3"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71F04BA"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053EA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41092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08BC1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257F20"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58AB94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F1C92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7BED5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118</w:t>
            </w:r>
          </w:p>
        </w:tc>
      </w:tr>
      <w:tr w:rsidR="00862DC2" w14:paraId="1B65C23C"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E1F10F2"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8D9E12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99FEC8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4138C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C2C064E"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FFABA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0C8E46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210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5EEF62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479</w:t>
            </w:r>
          </w:p>
        </w:tc>
      </w:tr>
      <w:tr w:rsidR="00862DC2" w14:paraId="6A46B879"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9D934A4"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C53DF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E5E92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02EED5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52F5FA"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0B3181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1B0F56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222</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C2DA8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599</w:t>
            </w:r>
          </w:p>
        </w:tc>
      </w:tr>
      <w:tr w:rsidR="00862DC2" w14:paraId="2D5A01C0"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61FD9B7"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F0209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D1E216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7F47E9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9A9C266"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0937E7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567C3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8BEDE1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269,82%</w:t>
            </w:r>
          </w:p>
        </w:tc>
      </w:tr>
      <w:tr w:rsidR="00862DC2" w14:paraId="4D2A6867"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101F8D7"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B444FE"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5C7ABE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28</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1A787D" w14:textId="77777777" w:rsidR="00862DC2" w:rsidRDefault="000C4BC1">
            <w:pPr>
              <w:widowControl w:val="0"/>
              <w:jc w:val="center"/>
              <w:rPr>
                <w:rFonts w:ascii="Roboto" w:eastAsia="Roboto" w:hAnsi="Roboto" w:cs="Roboto"/>
                <w:sz w:val="18"/>
                <w:szCs w:val="18"/>
              </w:rPr>
            </w:pPr>
            <w:proofErr w:type="spellStart"/>
            <w:r>
              <w:rPr>
                <w:rFonts w:ascii="Roboto" w:eastAsia="Roboto" w:hAnsi="Roboto" w:cs="Roboto"/>
                <w:sz w:val="18"/>
                <w:szCs w:val="18"/>
              </w:rPr>
              <w:t>N°de</w:t>
            </w:r>
            <w:proofErr w:type="spellEnd"/>
            <w:r>
              <w:rPr>
                <w:rFonts w:ascii="Roboto" w:eastAsia="Roboto" w:hAnsi="Roboto" w:cs="Roboto"/>
                <w:sz w:val="18"/>
                <w:szCs w:val="18"/>
              </w:rPr>
              <w:t xml:space="preserv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A8D166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1A1095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F12B7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1D900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2.885</w:t>
            </w:r>
          </w:p>
        </w:tc>
      </w:tr>
      <w:tr w:rsidR="00862DC2" w14:paraId="66F83B7E"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EF422CA"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E7846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CE9E1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94715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CCCFEC"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C518F3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FEFFB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5.400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9D05E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409.500</w:t>
            </w:r>
          </w:p>
        </w:tc>
      </w:tr>
      <w:tr w:rsidR="00862DC2" w14:paraId="796AAB67"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C0F430A"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08BB08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00C38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58DAC5"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DCD862B"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0A0E7D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7EB73E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849.600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CB543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456.769</w:t>
            </w:r>
          </w:p>
        </w:tc>
      </w:tr>
      <w:tr w:rsidR="00862DC2" w14:paraId="57D9CC27"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C3E7E11"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476F82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1B409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78AD3A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E76B71"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0118E9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C97133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855.000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AC8E3D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869.154</w:t>
            </w:r>
          </w:p>
        </w:tc>
      </w:tr>
      <w:tr w:rsidR="00862DC2" w14:paraId="5BB35948"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979E994"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502C4C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44FE3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FD91C41"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71DE41F"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0C5526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CF7FF4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109454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101,66%</w:t>
            </w:r>
          </w:p>
        </w:tc>
      </w:tr>
    </w:tbl>
    <w:p w14:paraId="0A750A9C" w14:textId="77777777" w:rsidR="00862DC2" w:rsidRDefault="000C4BC1">
      <w:pPr>
        <w:jc w:val="both"/>
        <w:rPr>
          <w:rFonts w:ascii="Roboto" w:eastAsia="Roboto" w:hAnsi="Roboto" w:cs="Roboto"/>
        </w:rPr>
      </w:pPr>
      <w:r>
        <w:rPr>
          <w:rFonts w:ascii="Roboto" w:eastAsia="Roboto" w:hAnsi="Roboto" w:cs="Roboto"/>
          <w:b/>
          <w:color w:val="FF0000"/>
        </w:rPr>
        <w:br/>
      </w:r>
      <w:r>
        <w:rPr>
          <w:rFonts w:ascii="Roboto Black" w:eastAsia="Roboto Black" w:hAnsi="Roboto Black" w:cs="Roboto Black"/>
        </w:rPr>
        <w:t xml:space="preserve">Retificação 2° quadrimestre: </w:t>
      </w:r>
      <w:r>
        <w:rPr>
          <w:rFonts w:ascii="Roboto" w:eastAsia="Roboto" w:hAnsi="Roboto" w:cs="Roboto"/>
        </w:rPr>
        <w:t>Inicialmente, foi considerado o número de apoio a eventos, e não a quantidade de apresentações artísticas/atividades culturais, conforme indica a ação. O número foi ajustado, passando de 7 apoios para 118 atividades no período.</w:t>
      </w:r>
    </w:p>
    <w:p w14:paraId="4724AD62" w14:textId="77777777" w:rsidR="00862DC2" w:rsidRDefault="000C4BC1">
      <w:pPr>
        <w:jc w:val="both"/>
        <w:rPr>
          <w:rFonts w:ascii="Roboto" w:eastAsia="Roboto" w:hAnsi="Roboto" w:cs="Roboto"/>
        </w:rPr>
      </w:pPr>
      <w:r>
        <w:rPr>
          <w:rFonts w:ascii="Roboto Black" w:eastAsia="Roboto Black" w:hAnsi="Roboto Black" w:cs="Roboto Black"/>
        </w:rPr>
        <w:br/>
        <w:t xml:space="preserve">Indicador 27: </w:t>
      </w:r>
      <w:r>
        <w:rPr>
          <w:rFonts w:ascii="Roboto" w:eastAsia="Roboto" w:hAnsi="Roboto" w:cs="Roboto"/>
        </w:rPr>
        <w:t xml:space="preserve">A quantidade de apresentações excedeu significativamente a meta estabelecida, sendo ampliada devido à otimização de recursos repassados pela SCEIC. </w:t>
      </w:r>
      <w:r>
        <w:rPr>
          <w:rFonts w:ascii="Roboto" w:eastAsia="Roboto" w:hAnsi="Roboto" w:cs="Roboto"/>
        </w:rPr>
        <w:br/>
      </w:r>
    </w:p>
    <w:p w14:paraId="651C509B" w14:textId="77777777" w:rsidR="00862DC2" w:rsidRDefault="000C4BC1">
      <w:pPr>
        <w:pStyle w:val="Ttulo2"/>
      </w:pPr>
      <w:bookmarkStart w:id="18" w:name="_ea47gd40x8qz" w:colFirst="0" w:colLast="0"/>
      <w:bookmarkEnd w:id="18"/>
      <w:r>
        <w:t>2.3. CULTSP PLAY</w:t>
      </w:r>
    </w:p>
    <w:p w14:paraId="0A4D3981" w14:textId="77777777" w:rsidR="00862DC2" w:rsidRDefault="000C4BC1">
      <w:pPr>
        <w:jc w:val="both"/>
        <w:rPr>
          <w:rFonts w:ascii="Roboto" w:eastAsia="Roboto" w:hAnsi="Roboto" w:cs="Roboto"/>
        </w:rPr>
      </w:pPr>
      <w:r>
        <w:rPr>
          <w:rFonts w:ascii="Roboto" w:eastAsia="Roboto" w:hAnsi="Roboto" w:cs="Roboto"/>
        </w:rPr>
        <w:br/>
      </w:r>
      <w:r>
        <w:rPr>
          <w:rFonts w:ascii="Roboto" w:eastAsia="Roboto" w:hAnsi="Roboto" w:cs="Roboto"/>
        </w:rPr>
        <w:t xml:space="preserve">O </w:t>
      </w:r>
      <w:proofErr w:type="spellStart"/>
      <w:r>
        <w:rPr>
          <w:rFonts w:ascii="Roboto" w:eastAsia="Roboto" w:hAnsi="Roboto" w:cs="Roboto"/>
        </w:rPr>
        <w:t>CultSP</w:t>
      </w:r>
      <w:proofErr w:type="spellEnd"/>
      <w:r>
        <w:rPr>
          <w:rFonts w:ascii="Roboto" w:eastAsia="Roboto" w:hAnsi="Roboto" w:cs="Roboto"/>
        </w:rPr>
        <w:t xml:space="preserve"> Play, anteriormente denominado de "Cultura em Casa", surgiu como resposta à demanda por difusão cultural online durante o confinamento da pandemia de Covid-19. Após uma renomeação e reformulação, a plataforma atualizou seu domínio e layout no 3° quadrimestre de </w:t>
      </w:r>
      <w:proofErr w:type="gramStart"/>
      <w:r>
        <w:rPr>
          <w:rFonts w:ascii="Roboto" w:eastAsia="Roboto" w:hAnsi="Roboto" w:cs="Roboto"/>
        </w:rPr>
        <w:t>2023,  mantendo</w:t>
      </w:r>
      <w:proofErr w:type="gramEnd"/>
      <w:r>
        <w:rPr>
          <w:rFonts w:ascii="Roboto" w:eastAsia="Roboto" w:hAnsi="Roboto" w:cs="Roboto"/>
        </w:rPr>
        <w:t xml:space="preserve"> uma ampla gama de conteúdos como acervo, provenientes de vídeo por demanda </w:t>
      </w:r>
      <w:r>
        <w:rPr>
          <w:rFonts w:ascii="Roboto" w:eastAsia="Roboto" w:hAnsi="Roboto" w:cs="Roboto"/>
        </w:rPr>
        <w:lastRenderedPageBreak/>
        <w:t>(VOD), transmissões ao vivo (LIVES), material pré-gravado, transmissões únicas, podcast e exposições.</w:t>
      </w:r>
    </w:p>
    <w:p w14:paraId="4FA3D29E" w14:textId="77777777" w:rsidR="00862DC2" w:rsidRDefault="00862DC2">
      <w:pPr>
        <w:jc w:val="both"/>
        <w:rPr>
          <w:rFonts w:ascii="Roboto" w:eastAsia="Roboto" w:hAnsi="Roboto" w:cs="Roboto"/>
        </w:rPr>
      </w:pPr>
    </w:p>
    <w:p w14:paraId="5AD3DF8C" w14:textId="77777777" w:rsidR="00862DC2" w:rsidRDefault="000C4BC1">
      <w:pPr>
        <w:jc w:val="both"/>
        <w:rPr>
          <w:rFonts w:ascii="Roboto" w:eastAsia="Roboto" w:hAnsi="Roboto" w:cs="Roboto"/>
        </w:rPr>
      </w:pPr>
      <w:r>
        <w:rPr>
          <w:rFonts w:ascii="Roboto" w:eastAsia="Roboto" w:hAnsi="Roboto" w:cs="Roboto"/>
        </w:rPr>
        <w:t xml:space="preserve">Permanecendo como ferramenta crucial pós-flexibilização das medidas contra a Covid-19, o </w:t>
      </w:r>
      <w:proofErr w:type="spellStart"/>
      <w:r>
        <w:rPr>
          <w:rFonts w:ascii="Roboto" w:eastAsia="Roboto" w:hAnsi="Roboto" w:cs="Roboto"/>
        </w:rPr>
        <w:t>CultSP</w:t>
      </w:r>
      <w:proofErr w:type="spellEnd"/>
      <w:r>
        <w:rPr>
          <w:rFonts w:ascii="Roboto" w:eastAsia="Roboto" w:hAnsi="Roboto" w:cs="Roboto"/>
        </w:rPr>
        <w:t xml:space="preserve"> Play visa expandir suas parcerias com canais de TV, serviços por assinatura e plataformas de streaming. A meta é se consolidar como instrumento de difusão cultural em São Paulo, oferecendo conteúdo gratuito para cineclubes, escolas, TVs institucionais e comunitárias, organizações não governamentais e diversas outras plataformas de exibição. O objetivo é alcançar os 645 municípios paulistas, promovendo acesso à cultura, formação de público e ampliação de repertório, enquanto fortalece parcerias e inve</w:t>
      </w:r>
      <w:r>
        <w:rPr>
          <w:rFonts w:ascii="Roboto" w:eastAsia="Roboto" w:hAnsi="Roboto" w:cs="Roboto"/>
        </w:rPr>
        <w:t>ste em tecnologias, inovações técnicas, desenvolvimento web, inteligência artificial, experiência do usuário (UX) e segurança.</w:t>
      </w:r>
      <w:r>
        <w:rPr>
          <w:rFonts w:ascii="Roboto" w:eastAsia="Roboto" w:hAnsi="Roboto" w:cs="Roboto"/>
        </w:rPr>
        <w:br/>
      </w:r>
      <w:r>
        <w:rPr>
          <w:rFonts w:ascii="Roboto" w:eastAsia="Roboto" w:hAnsi="Roboto" w:cs="Roboto"/>
        </w:rPr>
        <w:br/>
        <w:t xml:space="preserve">No 1º Quadrimestre, a plataforma se destacou por oferecer uma diversificada gama de </w:t>
      </w:r>
      <w:proofErr w:type="spellStart"/>
      <w:r>
        <w:rPr>
          <w:rFonts w:ascii="Roboto" w:eastAsia="Roboto" w:hAnsi="Roboto" w:cs="Roboto"/>
        </w:rPr>
        <w:t>conteúdos</w:t>
      </w:r>
      <w:proofErr w:type="spellEnd"/>
      <w:r>
        <w:rPr>
          <w:rFonts w:ascii="Roboto" w:eastAsia="Roboto" w:hAnsi="Roboto" w:cs="Roboto"/>
        </w:rPr>
        <w:t xml:space="preserve">. Entre os principais eventos e períodos abordados estão a "Mostra Férias </w:t>
      </w:r>
      <w:proofErr w:type="spellStart"/>
      <w:r>
        <w:rPr>
          <w:rFonts w:ascii="Roboto" w:eastAsia="Roboto" w:hAnsi="Roboto" w:cs="Roboto"/>
        </w:rPr>
        <w:t>Filmicca</w:t>
      </w:r>
      <w:proofErr w:type="spellEnd"/>
      <w:r>
        <w:rPr>
          <w:rFonts w:ascii="Roboto" w:eastAsia="Roboto" w:hAnsi="Roboto" w:cs="Roboto"/>
        </w:rPr>
        <w:t>", a programação do "Aniversário SP 2023" celebrando o município de São Paulo, o "Dia Internacional da Doação de Livros", o "Mês da Mulher: Alaíde Costa" com show e entrevista, e a programação da "Premiação Me</w:t>
      </w:r>
      <w:r>
        <w:rPr>
          <w:rFonts w:ascii="Roboto" w:eastAsia="Roboto" w:hAnsi="Roboto" w:cs="Roboto"/>
        </w:rPr>
        <w:t xml:space="preserve">lhores #CC 2023". A plataforma apresentou também conteúdos originais, como as séries "Alguma coisa Acontece no Meu Coração", "Outras Vanguardas – O Filme", "Série APL – Novo Museu do Ipiranga", "Cornucópia Desvairada + </w:t>
      </w:r>
      <w:proofErr w:type="spellStart"/>
      <w:r>
        <w:rPr>
          <w:rFonts w:ascii="Roboto" w:eastAsia="Roboto" w:hAnsi="Roboto" w:cs="Roboto"/>
        </w:rPr>
        <w:t>Obscênicas</w:t>
      </w:r>
      <w:proofErr w:type="spellEnd"/>
      <w:r>
        <w:rPr>
          <w:rFonts w:ascii="Roboto" w:eastAsia="Roboto" w:hAnsi="Roboto" w:cs="Roboto"/>
        </w:rPr>
        <w:t>", "Mulheres do Bixiga" e "</w:t>
      </w:r>
      <w:proofErr w:type="spellStart"/>
      <w:r>
        <w:rPr>
          <w:rFonts w:ascii="Roboto" w:eastAsia="Roboto" w:hAnsi="Roboto" w:cs="Roboto"/>
        </w:rPr>
        <w:t>Ekena</w:t>
      </w:r>
      <w:proofErr w:type="spellEnd"/>
      <w:r>
        <w:rPr>
          <w:rFonts w:ascii="Roboto" w:eastAsia="Roboto" w:hAnsi="Roboto" w:cs="Roboto"/>
        </w:rPr>
        <w:t xml:space="preserve"> e </w:t>
      </w:r>
      <w:proofErr w:type="spellStart"/>
      <w:r>
        <w:rPr>
          <w:rFonts w:ascii="Roboto" w:eastAsia="Roboto" w:hAnsi="Roboto" w:cs="Roboto"/>
        </w:rPr>
        <w:t>Lazuli</w:t>
      </w:r>
      <w:proofErr w:type="spellEnd"/>
      <w:r>
        <w:rPr>
          <w:rFonts w:ascii="Roboto" w:eastAsia="Roboto" w:hAnsi="Roboto" w:cs="Roboto"/>
        </w:rPr>
        <w:t>". Conteúdos de parceiros e produtores independentes, como Panorama #CulturaSP e Ponte Aérea, também foram destaque, assim como programas correlatos a outros de difusão, como o “Mais Orgulho Personalidades” e as programações do "Mundo do Circ</w:t>
      </w:r>
      <w:r>
        <w:rPr>
          <w:rFonts w:ascii="Roboto" w:eastAsia="Roboto" w:hAnsi="Roboto" w:cs="Roboto"/>
        </w:rPr>
        <w:t>o". Para apoiar o público da plataforma, foi lan</w:t>
      </w:r>
      <w:r>
        <w:rPr>
          <w:rFonts w:ascii="Roboto" w:eastAsia="Roboto" w:hAnsi="Roboto" w:cs="Roboto"/>
        </w:rPr>
        <w:lastRenderedPageBreak/>
        <w:t>çada a série "Pérolas escondidas", focada na organização e divulgação de conteúdos temáticos já disponíveis.</w:t>
      </w:r>
    </w:p>
    <w:p w14:paraId="0D33EA22" w14:textId="77777777" w:rsidR="00862DC2" w:rsidRDefault="00862DC2">
      <w:pPr>
        <w:jc w:val="both"/>
        <w:rPr>
          <w:rFonts w:ascii="Roboto" w:eastAsia="Roboto" w:hAnsi="Roboto" w:cs="Roboto"/>
        </w:rPr>
      </w:pPr>
    </w:p>
    <w:p w14:paraId="1BA9DFE3" w14:textId="77777777" w:rsidR="00862DC2" w:rsidRDefault="000C4BC1">
      <w:pPr>
        <w:jc w:val="both"/>
        <w:rPr>
          <w:rFonts w:ascii="Roboto" w:eastAsia="Roboto" w:hAnsi="Roboto" w:cs="Roboto"/>
        </w:rPr>
      </w:pPr>
      <w:r>
        <w:rPr>
          <w:rFonts w:ascii="Roboto" w:eastAsia="Roboto" w:hAnsi="Roboto" w:cs="Roboto"/>
        </w:rPr>
        <w:t xml:space="preserve">No 2º Quadrimestre, a plataforma continuou a oferecer </w:t>
      </w:r>
      <w:proofErr w:type="spellStart"/>
      <w:r>
        <w:rPr>
          <w:rFonts w:ascii="Roboto" w:eastAsia="Roboto" w:hAnsi="Roboto" w:cs="Roboto"/>
        </w:rPr>
        <w:t>conteúdos</w:t>
      </w:r>
      <w:proofErr w:type="spellEnd"/>
      <w:r>
        <w:rPr>
          <w:rFonts w:ascii="Roboto" w:eastAsia="Roboto" w:hAnsi="Roboto" w:cs="Roboto"/>
        </w:rPr>
        <w:t xml:space="preserve"> de qualidade. As novas ações produzidas entre maio e julho incluíram eventos e séries especiais, como as celebrações do Dia das Mães e a comemoração do Dia Internacional dos Museus. A série "Por Dentro dos Museus" proporcionou aos espectadores um tour pelos corredores de museus renomados ao longo de 8 episódios. A série "Dica de Cigana" desvendou os símbolos dos naipes do tarot em 5 aulas, ensinando técnicas e métodos de tiragens. Além disso, a "Série Mestres" disponibilizou depoimentos de grupos </w:t>
      </w:r>
      <w:r>
        <w:rPr>
          <w:rFonts w:ascii="Roboto" w:eastAsia="Roboto" w:hAnsi="Roboto" w:cs="Roboto"/>
        </w:rPr>
        <w:t>folclóricos, artistas, artesãos e produtores locais, compartilhando com maestria seus conhecimentos no festival Revelando SP.</w:t>
      </w:r>
    </w:p>
    <w:p w14:paraId="5EFED085" w14:textId="77777777" w:rsidR="00862DC2" w:rsidRDefault="00862DC2">
      <w:pPr>
        <w:jc w:val="both"/>
        <w:rPr>
          <w:rFonts w:ascii="Roboto" w:eastAsia="Roboto" w:hAnsi="Roboto" w:cs="Roboto"/>
        </w:rPr>
      </w:pPr>
    </w:p>
    <w:p w14:paraId="70925BF9" w14:textId="77777777" w:rsidR="00862DC2" w:rsidRDefault="000C4BC1">
      <w:pPr>
        <w:jc w:val="both"/>
        <w:rPr>
          <w:rFonts w:ascii="Roboto" w:eastAsia="Roboto" w:hAnsi="Roboto" w:cs="Roboto"/>
        </w:rPr>
      </w:pPr>
      <w:r>
        <w:rPr>
          <w:rFonts w:ascii="Roboto" w:eastAsia="Roboto" w:hAnsi="Roboto" w:cs="Roboto"/>
        </w:rPr>
        <w:t xml:space="preserve">No 3° quadrimestre, não houve novos conteúdos disponibilizados na plataforma, dedicando-se ao planejamento para novas ações. Durante os ajustes, os indicadores de mensuração foram aprimorados para proporcionar maior transparência nos dados. O quadro de metas agora distingue entre conteúdos de acervo e novas produções, acompanhados por suas visualizações, incluindo a introdução da métrica de retenção, que avalia o tempo médio assistido por visualização. </w:t>
      </w:r>
    </w:p>
    <w:p w14:paraId="39DF619C" w14:textId="77777777" w:rsidR="00862DC2" w:rsidRDefault="000C4BC1">
      <w:pPr>
        <w:jc w:val="both"/>
        <w:rPr>
          <w:rFonts w:ascii="Roboto" w:eastAsia="Roboto" w:hAnsi="Roboto" w:cs="Roboto"/>
        </w:rPr>
      </w:pPr>
      <w:r>
        <w:rPr>
          <w:rFonts w:ascii="Roboto" w:eastAsia="Roboto" w:hAnsi="Roboto" w:cs="Roboto"/>
        </w:rPr>
        <w:br/>
        <w:t xml:space="preserve">Em 2023, por meio de parcerias estratégicas com Claro TV+, Arte 1 Play, Itaú Cultural Play e Music Box Brazil, estão disponíveis 33 materiais em suas plataformas digitais, todos provenientes do </w:t>
      </w:r>
      <w:proofErr w:type="spellStart"/>
      <w:r>
        <w:rPr>
          <w:rFonts w:ascii="Roboto" w:eastAsia="Roboto" w:hAnsi="Roboto" w:cs="Roboto"/>
        </w:rPr>
        <w:t>CultSP</w:t>
      </w:r>
      <w:proofErr w:type="spellEnd"/>
      <w:r>
        <w:rPr>
          <w:rFonts w:ascii="Roboto" w:eastAsia="Roboto" w:hAnsi="Roboto" w:cs="Roboto"/>
        </w:rPr>
        <w:t xml:space="preserve"> Play. Claro TV+, Arte 1 e Itaú Cultural apresentam episódios da série "Teatro Sérgio Cardoso 40 Anos", destacando-se pela participação de artistas como Chico César, Ana Cañas, Raul Barreto, Lívia Mattos, a banda </w:t>
      </w:r>
      <w:proofErr w:type="gramStart"/>
      <w:r>
        <w:rPr>
          <w:rFonts w:ascii="Roboto" w:eastAsia="Roboto" w:hAnsi="Roboto" w:cs="Roboto"/>
        </w:rPr>
        <w:t>Ira!,</w:t>
      </w:r>
      <w:proofErr w:type="gramEnd"/>
      <w:r>
        <w:rPr>
          <w:rFonts w:ascii="Roboto" w:eastAsia="Roboto" w:hAnsi="Roboto" w:cs="Roboto"/>
        </w:rPr>
        <w:t xml:space="preserve"> entre outros. Adicionalmente, o </w:t>
      </w:r>
      <w:r>
        <w:rPr>
          <w:rFonts w:ascii="Roboto" w:eastAsia="Roboto" w:hAnsi="Roboto" w:cs="Roboto"/>
        </w:rPr>
        <w:lastRenderedPageBreak/>
        <w:t>Music Box Brazil incorporou à sua programação quatro episódios da série "Raízes Black", ressaltando o reconhecimento e celebração da cultura negra no Brasil.</w:t>
      </w:r>
      <w:r>
        <w:rPr>
          <w:rFonts w:ascii="Roboto" w:eastAsia="Roboto" w:hAnsi="Roboto" w:cs="Roboto"/>
        </w:rPr>
        <w:br/>
      </w:r>
    </w:p>
    <w:tbl>
      <w:tblPr>
        <w:tblStyle w:val="ac"/>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3E38FA58" w14:textId="77777777">
        <w:trPr>
          <w:trHeight w:val="510"/>
        </w:trPr>
        <w:tc>
          <w:tcPr>
            <w:tcW w:w="1037"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49B064C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F170E9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297B111"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1070967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A49436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7AB8DA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B66F5B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7ED85F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5F48B957"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2AE8E2DA" w14:textId="77777777" w:rsidR="00862DC2" w:rsidRDefault="000C4BC1">
            <w:pPr>
              <w:widowControl w:val="0"/>
              <w:jc w:val="center"/>
              <w:rPr>
                <w:rFonts w:ascii="Roboto" w:eastAsia="Roboto" w:hAnsi="Roboto" w:cs="Roboto"/>
                <w:b/>
                <w:sz w:val="20"/>
                <w:szCs w:val="20"/>
              </w:rPr>
            </w:pPr>
            <w:r>
              <w:rPr>
                <w:rFonts w:ascii="Roboto" w:eastAsia="Roboto" w:hAnsi="Roboto" w:cs="Roboto"/>
                <w:b/>
                <w:sz w:val="20"/>
                <w:szCs w:val="20"/>
              </w:rPr>
              <w:t>12</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5399B7" w14:textId="77777777" w:rsidR="00862DC2" w:rsidRDefault="000C4BC1">
            <w:pPr>
              <w:widowControl w:val="0"/>
              <w:jc w:val="center"/>
              <w:rPr>
                <w:rFonts w:ascii="Roboto" w:eastAsia="Roboto" w:hAnsi="Roboto" w:cs="Roboto"/>
                <w:sz w:val="20"/>
                <w:szCs w:val="20"/>
              </w:rPr>
            </w:pPr>
            <w:r>
              <w:rPr>
                <w:rFonts w:ascii="Roboto" w:eastAsia="Roboto" w:hAnsi="Roboto" w:cs="Roboto"/>
                <w:sz w:val="20"/>
                <w:szCs w:val="20"/>
              </w:rPr>
              <w:t>Apresentações artísticas / atividades / ações culturais</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93CD71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29</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E15B1B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 - acervos visualizados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14F208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39FC89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DF11C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FB9359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5.457</w:t>
            </w:r>
          </w:p>
        </w:tc>
      </w:tr>
      <w:tr w:rsidR="00862DC2" w14:paraId="02F05A9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3FB2B4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B71EA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D1EBAF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F668B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1C4B76"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E87C7E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0DDC0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1.193</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0BF38B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5.439</w:t>
            </w:r>
          </w:p>
        </w:tc>
      </w:tr>
      <w:tr w:rsidR="00862DC2" w14:paraId="38F062BB"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9D11C7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3DDC7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40C7C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3C2C3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D79833C"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9AC90A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C363A4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4.020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7656C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4.620</w:t>
            </w:r>
          </w:p>
        </w:tc>
      </w:tr>
      <w:tr w:rsidR="00862DC2" w14:paraId="63505FD6"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908787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0394C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704F4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09DD8E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2967FF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2B7F81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6B5E15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5.413</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A9222D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15.516</w:t>
            </w:r>
          </w:p>
        </w:tc>
      </w:tr>
      <w:tr w:rsidR="00862DC2" w14:paraId="3E98994D"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D796FA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6BC59F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D52B5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EC2F5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DE15081"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7DA69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11366F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061AF8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286,64%</w:t>
            </w:r>
          </w:p>
        </w:tc>
      </w:tr>
      <w:tr w:rsidR="00862DC2" w14:paraId="5691C378"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F3DFA1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7B0016D"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633679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30</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D1935F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 - ações produzidas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38FE9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48C561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6CFFC7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150C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186</w:t>
            </w:r>
          </w:p>
        </w:tc>
      </w:tr>
      <w:tr w:rsidR="00862DC2" w14:paraId="749AD7E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104A3A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079F2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1707DD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397AA0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635026"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90687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913D0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0DE8B8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111</w:t>
            </w:r>
          </w:p>
        </w:tc>
      </w:tr>
      <w:tr w:rsidR="00862DC2" w14:paraId="10792876"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358FB4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ABBF4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D52E4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5E2C5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D7124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FE58C2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43F9EB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48</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B9DDA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69E720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311F3B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2BF537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F2384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66B8A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AC731B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6CC13A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E1AA80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FAD4E3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297</w:t>
            </w:r>
          </w:p>
        </w:tc>
      </w:tr>
      <w:tr w:rsidR="00862DC2" w14:paraId="6892A89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788DBB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861FAA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1D8FC0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C4A91C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C87B2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D2A6A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F40D16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4AE2A1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495,00%</w:t>
            </w:r>
          </w:p>
        </w:tc>
      </w:tr>
      <w:tr w:rsidR="00862DC2" w14:paraId="6F2C253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D5ADE6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2131A0C"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1DADEC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31</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4A2514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 - disponibilização da plataforma para canais fechados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21472A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580099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FC251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328CC2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B27DDE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B9BB7C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E5DAD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009D8A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CA4BD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CDA0D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EA081F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EA6D87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1CB311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7E94E5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377F15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730A2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582DD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CE35E2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99F0DB3"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5DD73A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BAAAF8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35</w:t>
            </w:r>
          </w:p>
        </w:tc>
        <w:tc>
          <w:tcPr>
            <w:tcW w:w="1037" w:type="dxa"/>
            <w:tcBorders>
              <w:top w:val="single" w:sz="5" w:space="0" w:color="D9D9D9"/>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0E1C8A1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33</w:t>
            </w:r>
          </w:p>
        </w:tc>
      </w:tr>
      <w:tr w:rsidR="00862DC2" w14:paraId="51E4402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C6E76B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4CCCC3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FC2C78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6E2BD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9492D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5D179A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034BCB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35</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23838B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33</w:t>
            </w:r>
          </w:p>
        </w:tc>
      </w:tr>
      <w:tr w:rsidR="00862DC2" w14:paraId="26F9C96C"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C7D440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A774B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F34945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2B0ED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1E4398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B7F9C1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99463C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CC5452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94,29%</w:t>
            </w:r>
          </w:p>
        </w:tc>
      </w:tr>
      <w:tr w:rsidR="00862DC2" w14:paraId="19F9291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7B1042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FA51A5"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A1B073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32</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9F0FF3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 virtual - visualizações de acervo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D7B648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1CB70F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B8C3B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150.000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F39081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503.141</w:t>
            </w:r>
          </w:p>
        </w:tc>
      </w:tr>
      <w:tr w:rsidR="00862DC2" w14:paraId="02D1C2BC"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6A90D3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6C34D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833273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745B6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E3198C"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57B9E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2835C3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4.618</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4754B2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91.384</w:t>
            </w:r>
          </w:p>
        </w:tc>
      </w:tr>
      <w:tr w:rsidR="00862DC2" w14:paraId="5C87204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428616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C2E056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C927F2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26197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AB0F7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07E2FE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3FFEC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39.999</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C21174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58.849</w:t>
            </w:r>
          </w:p>
        </w:tc>
      </w:tr>
      <w:tr w:rsidR="00862DC2" w14:paraId="367CB9A4"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6ED94E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75AD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8F889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1789DB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47559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AAC43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DAA1D1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194.617</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22A293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653.374</w:t>
            </w:r>
          </w:p>
        </w:tc>
      </w:tr>
      <w:tr w:rsidR="00862DC2" w14:paraId="28DD787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9EA900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A5743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68BAA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CE3E0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2DD7B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0B9BDE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0B8389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660C11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335,72%</w:t>
            </w:r>
          </w:p>
        </w:tc>
      </w:tr>
      <w:tr w:rsidR="00862DC2" w14:paraId="1CF0CB14"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36220A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8C6B54"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FE779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33</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43EC24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 virtual - visualizações de novos conteúdos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6B0299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F391D4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D247A2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B6E990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145.747</w:t>
            </w:r>
          </w:p>
        </w:tc>
      </w:tr>
      <w:tr w:rsidR="00862DC2" w14:paraId="42BD58E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CAB809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707E1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8A2076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02EC7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A362FE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BD7896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BE226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1.536</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739E2C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10.150</w:t>
            </w:r>
          </w:p>
        </w:tc>
      </w:tr>
      <w:tr w:rsidR="00862DC2" w14:paraId="62A7563A"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507D49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87322F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11E2B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33065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986B6C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01EF09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DFFE9A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6.144</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DB48D8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F8150A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8A3E08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E8DB9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D3C9C5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947E00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56A153A"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1BD441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4EAD18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7.680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F75A67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155.897</w:t>
            </w:r>
          </w:p>
        </w:tc>
      </w:tr>
      <w:tr w:rsidR="00862DC2" w14:paraId="449A59A7"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EFFA32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24025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7B7DE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C9AECA0"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7495F5"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9A9BE0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FED083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360D36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2029,91%</w:t>
            </w:r>
          </w:p>
        </w:tc>
      </w:tr>
      <w:tr w:rsidR="00862DC2" w14:paraId="5F55D038"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06E299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D3E8276"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1FC56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34</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7E4E6C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 virtual - retenção de visualização de acervo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375F23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ED9782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E4348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8C02B9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84.304</w:t>
            </w:r>
          </w:p>
        </w:tc>
      </w:tr>
      <w:tr w:rsidR="00862DC2" w14:paraId="3F1A097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A21D84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F73C14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CAFA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E925D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25D68A6"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4845CF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EFD74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416</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021E34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19.216</w:t>
            </w:r>
          </w:p>
        </w:tc>
      </w:tr>
      <w:tr w:rsidR="00862DC2" w14:paraId="6013028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4EAFEA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389C1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4C82FF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E5C16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F391A4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B206D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4BE03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3.600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899670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10.960</w:t>
            </w:r>
          </w:p>
        </w:tc>
      </w:tr>
      <w:tr w:rsidR="00862DC2" w14:paraId="73CC756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4543C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EA3A25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9801D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8BFA0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031B9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34507F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A4EEEA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4.016</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126AD1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114.480</w:t>
            </w:r>
          </w:p>
        </w:tc>
      </w:tr>
      <w:tr w:rsidR="00862DC2" w14:paraId="7E3EB76B"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5C09CB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948665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98B770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62AD7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A6CC82"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4007C4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1AD977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B97EBD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2850,60%</w:t>
            </w:r>
          </w:p>
        </w:tc>
      </w:tr>
      <w:tr w:rsidR="00862DC2" w14:paraId="344FDB9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70F85C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98CBBC0"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70B8A0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35</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0BAB06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 xml:space="preserve">N° de público virtual - retenção de </w:t>
            </w:r>
            <w:r>
              <w:rPr>
                <w:rFonts w:ascii="Roboto" w:eastAsia="Roboto" w:hAnsi="Roboto" w:cs="Roboto"/>
                <w:sz w:val="18"/>
                <w:szCs w:val="18"/>
              </w:rPr>
              <w:lastRenderedPageBreak/>
              <w:t>visualização de novos conteúdos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50EC11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lastRenderedPageBreak/>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212E02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92F277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109E9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63.518</w:t>
            </w:r>
          </w:p>
        </w:tc>
      </w:tr>
      <w:tr w:rsidR="00862DC2" w14:paraId="3673E0D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6A7447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9FB17B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0C9E38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C2BA62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191679B"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24070E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387F0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138</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B6ED87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3.196</w:t>
            </w:r>
          </w:p>
        </w:tc>
      </w:tr>
      <w:tr w:rsidR="00862DC2" w14:paraId="26A869EA"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6848E9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5FEAF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C5B59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D4FE3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D291D9C"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D61A1C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588C47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553</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E5A2E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5B794B3"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5F40D9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BA8D6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5CECA8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3CACC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7BC50F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E79E5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564339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691</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01BCD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66.714</w:t>
            </w:r>
          </w:p>
        </w:tc>
      </w:tr>
      <w:tr w:rsidR="00862DC2" w14:paraId="1DD2B39A"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ED0792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C5D7F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6FAFB0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57DA67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6727E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0727D2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337BF1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CA9EC1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9654,70%</w:t>
            </w:r>
          </w:p>
        </w:tc>
      </w:tr>
    </w:tbl>
    <w:p w14:paraId="3740E9FF" w14:textId="77777777" w:rsidR="00862DC2" w:rsidRDefault="000C4BC1">
      <w:pPr>
        <w:jc w:val="both"/>
        <w:rPr>
          <w:rFonts w:ascii="Roboto" w:eastAsia="Roboto" w:hAnsi="Roboto" w:cs="Roboto"/>
        </w:rPr>
      </w:pPr>
      <w:r>
        <w:rPr>
          <w:rFonts w:ascii="Roboto" w:eastAsia="Roboto" w:hAnsi="Roboto" w:cs="Roboto"/>
          <w:b/>
        </w:rPr>
        <w:br/>
      </w:r>
      <w:r>
        <w:rPr>
          <w:rFonts w:ascii="Roboto Black" w:eastAsia="Roboto Black" w:hAnsi="Roboto Black" w:cs="Roboto Black"/>
        </w:rPr>
        <w:t>Retificação 1° quadrimestre:</w:t>
      </w:r>
      <w:r>
        <w:rPr>
          <w:rFonts w:ascii="Roboto" w:eastAsia="Roboto" w:hAnsi="Roboto" w:cs="Roboto"/>
          <w:b/>
        </w:rPr>
        <w:t xml:space="preserve"> </w:t>
      </w:r>
      <w:r>
        <w:rPr>
          <w:rFonts w:ascii="Roboto" w:eastAsia="Roboto" w:hAnsi="Roboto" w:cs="Roboto"/>
        </w:rPr>
        <w:t>Foi necessário o ajuste dos dados informados no primeiro quadrimestre, pois o quadro refletia as metas pactuadas no 3° termo aditivo ao contrato de gestão 02/2022. Agora, já considerando as novas metas e indicadores, o quadro foi atualizado, assim como os resultados obtidos e informados.</w:t>
      </w:r>
      <w:r>
        <w:rPr>
          <w:rFonts w:ascii="Roboto Black" w:eastAsia="Roboto Black" w:hAnsi="Roboto Black" w:cs="Roboto Black"/>
        </w:rPr>
        <w:br/>
      </w:r>
      <w:r>
        <w:rPr>
          <w:rFonts w:ascii="Roboto Black" w:eastAsia="Roboto Black" w:hAnsi="Roboto Black" w:cs="Roboto Black"/>
        </w:rPr>
        <w:br/>
        <w:t>Indicador 29, 32 e 34 (ações, visualizações e retenção dos conteúdos de acervo):</w:t>
      </w:r>
      <w:r>
        <w:rPr>
          <w:rFonts w:ascii="Roboto" w:eastAsia="Roboto" w:hAnsi="Roboto" w:cs="Roboto"/>
        </w:rPr>
        <w:t xml:space="preserve"> Em meio à revisão das métricas, critérios de mensuração e ao desenvolvimento de um novo conceito para a platafor</w:t>
      </w:r>
      <w:r>
        <w:rPr>
          <w:rFonts w:ascii="Roboto" w:eastAsia="Roboto" w:hAnsi="Roboto" w:cs="Roboto"/>
        </w:rPr>
        <w:t>ma, a meta estabelecida foi conservadora. O resultado excedeu as expectativas devido à imprevisibilidade em relação ao número de acessos em períodos anteriores, o que demonstra o interesse do público nos conteúdos de acervo mantidos na plataforma.</w:t>
      </w:r>
    </w:p>
    <w:p w14:paraId="505DA750" w14:textId="77777777" w:rsidR="00862DC2" w:rsidRDefault="000C4BC1">
      <w:pPr>
        <w:jc w:val="both"/>
        <w:rPr>
          <w:rFonts w:ascii="Roboto" w:eastAsia="Roboto" w:hAnsi="Roboto" w:cs="Roboto"/>
        </w:rPr>
      </w:pPr>
      <w:r>
        <w:rPr>
          <w:rFonts w:ascii="Roboto Black" w:eastAsia="Roboto Black" w:hAnsi="Roboto Black" w:cs="Roboto Black"/>
        </w:rPr>
        <w:br/>
        <w:t xml:space="preserve">Indicador 30, 33 e 35 (ações, visualizações e retenção de novos conteúdos): </w:t>
      </w:r>
      <w:r>
        <w:rPr>
          <w:rFonts w:ascii="Roboto" w:eastAsia="Roboto" w:hAnsi="Roboto" w:cs="Roboto"/>
        </w:rPr>
        <w:t>Em meio a um novo planejamento e reformulação da plataforma, não houve novas publicações durante esse período. Apesar disso, os conteúdos veiculados no 1° e 2° quadrimestres contribuíram significativamente para o resultado anual alcançado.</w:t>
      </w:r>
    </w:p>
    <w:p w14:paraId="33E89370" w14:textId="77777777" w:rsidR="00862DC2" w:rsidRDefault="00862DC2">
      <w:pPr>
        <w:rPr>
          <w:rFonts w:ascii="Roboto Black" w:eastAsia="Roboto Black" w:hAnsi="Roboto Black" w:cs="Roboto Black"/>
        </w:rPr>
      </w:pPr>
    </w:p>
    <w:p w14:paraId="7C6CEE53" w14:textId="77777777" w:rsidR="00862DC2" w:rsidRDefault="000C4BC1">
      <w:pPr>
        <w:pStyle w:val="Ttulo2"/>
        <w:jc w:val="both"/>
      </w:pPr>
      <w:bookmarkStart w:id="19" w:name="_6za4033rxxiw" w:colFirst="0" w:colLast="0"/>
      <w:bookmarkEnd w:id="19"/>
      <w:r>
        <w:t>2.4. DIVERSIDADE E CIDADANIA: AÇÕES DE PRODUÇÃO, DIFUSÃO, DESCENTRALIZAÇÃO E CIRCULAÇÃO DE PROJETOS VOLTADOS PARA CULTURA NEGRA, OUTRAS ETNIAS E ARTES URBANAS (PCNOEAU)</w:t>
      </w:r>
    </w:p>
    <w:p w14:paraId="79FFE0A8" w14:textId="77777777" w:rsidR="00862DC2" w:rsidRDefault="000C4BC1">
      <w:pPr>
        <w:jc w:val="both"/>
        <w:rPr>
          <w:rFonts w:ascii="Roboto" w:eastAsia="Roboto" w:hAnsi="Roboto" w:cs="Roboto"/>
        </w:rPr>
      </w:pPr>
      <w:r>
        <w:rPr>
          <w:rFonts w:ascii="Roboto" w:eastAsia="Roboto" w:hAnsi="Roboto" w:cs="Roboto"/>
        </w:rPr>
        <w:br/>
        <w:t>O programa tem como objetivo ampliar o reconhecimento da di</w:t>
      </w:r>
      <w:r>
        <w:rPr>
          <w:rFonts w:ascii="Roboto" w:eastAsia="Roboto" w:hAnsi="Roboto" w:cs="Roboto"/>
        </w:rPr>
        <w:lastRenderedPageBreak/>
        <w:t>versidade cultural e étnica do Estado de São Paulo, promovendo a difusão e visibilidade de nichos e movimentos tradicionais. Visa sensibilizar o público e formar plateias contemporâneas, apoiando organizações, manifestações culturais, artistas, eventos e publicações voltadas à temática. A iniciativa inclui o fortalecimento das artes urbanas nos municípios, abrangendo diversas expressões culturais vulnerabilizadas.</w:t>
      </w:r>
    </w:p>
    <w:p w14:paraId="685A8CA2" w14:textId="77777777" w:rsidR="00862DC2" w:rsidRDefault="00862DC2">
      <w:pPr>
        <w:jc w:val="both"/>
        <w:rPr>
          <w:rFonts w:ascii="Roboto" w:eastAsia="Roboto" w:hAnsi="Roboto" w:cs="Roboto"/>
        </w:rPr>
      </w:pPr>
    </w:p>
    <w:p w14:paraId="74D20993" w14:textId="77777777" w:rsidR="00862DC2" w:rsidRDefault="000C4BC1">
      <w:pPr>
        <w:jc w:val="both"/>
        <w:rPr>
          <w:rFonts w:ascii="Roboto" w:eastAsia="Roboto" w:hAnsi="Roboto" w:cs="Roboto"/>
        </w:rPr>
      </w:pPr>
      <w:r>
        <w:rPr>
          <w:rFonts w:ascii="Roboto" w:eastAsia="Roboto" w:hAnsi="Roboto" w:cs="Roboto"/>
        </w:rPr>
        <w:t>A linha de Projetos Voltados Para Cultura Negra, Outras Etnias e Artes Urbanas engloba a chamada pública Cultura Urbana, que oferece apoio a eventos e expressões culturais fundamentadas na intervenção e ocupação do ambiente urbano. O projeto é viabilizado por meio de pagamento do cachê de atividades artístico-culturais, curadoria, júris, comissões de seleção e premiação (em caso de concursos); e contratação e pagamento de infraestrutura. O edital, aberto de 03/07 a 31/10, recebeu 393 propostas de 279 municí</w:t>
      </w:r>
      <w:r>
        <w:rPr>
          <w:rFonts w:ascii="Roboto" w:eastAsia="Roboto" w:hAnsi="Roboto" w:cs="Roboto"/>
        </w:rPr>
        <w:t xml:space="preserve">pios, resultando no apoio a 131 municípios. </w:t>
      </w:r>
    </w:p>
    <w:p w14:paraId="38C64DBB" w14:textId="77777777" w:rsidR="00862DC2" w:rsidRDefault="00862DC2">
      <w:pPr>
        <w:jc w:val="both"/>
        <w:rPr>
          <w:rFonts w:ascii="Roboto" w:eastAsia="Roboto" w:hAnsi="Roboto" w:cs="Roboto"/>
        </w:rPr>
      </w:pPr>
    </w:p>
    <w:p w14:paraId="2AA0C631" w14:textId="77777777" w:rsidR="00862DC2" w:rsidRDefault="000C4BC1">
      <w:pPr>
        <w:jc w:val="both"/>
        <w:rPr>
          <w:rFonts w:ascii="Roboto" w:eastAsia="Roboto" w:hAnsi="Roboto" w:cs="Roboto"/>
        </w:rPr>
      </w:pPr>
      <w:r>
        <w:rPr>
          <w:rFonts w:ascii="Roboto" w:eastAsia="Roboto" w:hAnsi="Roboto" w:cs="Roboto"/>
        </w:rPr>
        <w:t xml:space="preserve">Com os contemplados definidos, alguns projetos aprovados foram já iniciados no 2° quadrimestre e três municípios realizaram as ações no período. O município Barra do Chapéu deu início ao projeto “Grafite no Portal”, onde a arte foi executada logo no Portal da Cidade, de forma que trouxesse mais visibilidade à expressão. Em seguida, o município de </w:t>
      </w:r>
      <w:proofErr w:type="gramStart"/>
      <w:r>
        <w:rPr>
          <w:rFonts w:ascii="Roboto" w:eastAsia="Roboto" w:hAnsi="Roboto" w:cs="Roboto"/>
        </w:rPr>
        <w:t>Pederneiras  através</w:t>
      </w:r>
      <w:proofErr w:type="gramEnd"/>
      <w:r>
        <w:rPr>
          <w:rFonts w:ascii="Roboto" w:eastAsia="Roboto" w:hAnsi="Roboto" w:cs="Roboto"/>
        </w:rPr>
        <w:t xml:space="preserve"> de apoio concedido ao projeto “Mural </w:t>
      </w:r>
      <w:proofErr w:type="spellStart"/>
      <w:r>
        <w:rPr>
          <w:rFonts w:ascii="Roboto" w:eastAsia="Roboto" w:hAnsi="Roboto" w:cs="Roboto"/>
        </w:rPr>
        <w:t>Areninha</w:t>
      </w:r>
      <w:proofErr w:type="spellEnd"/>
      <w:r>
        <w:rPr>
          <w:rFonts w:ascii="Roboto" w:eastAsia="Roboto" w:hAnsi="Roboto" w:cs="Roboto"/>
        </w:rPr>
        <w:t xml:space="preserve"> João Batista Dario”, tornou a </w:t>
      </w:r>
      <w:proofErr w:type="spellStart"/>
      <w:r>
        <w:rPr>
          <w:rFonts w:ascii="Roboto" w:eastAsia="Roboto" w:hAnsi="Roboto" w:cs="Roboto"/>
        </w:rPr>
        <w:t>Areninha</w:t>
      </w:r>
      <w:proofErr w:type="spellEnd"/>
      <w:r>
        <w:rPr>
          <w:rFonts w:ascii="Roboto" w:eastAsia="Roboto" w:hAnsi="Roboto" w:cs="Roboto"/>
        </w:rPr>
        <w:t xml:space="preserve"> ainda mais atrativa, uma vez que está localizada ao lado de uma das principais vias rodoviárias da cidade, permitindo que diariamente pessoas da região tenham acesso facilitado. Já São Sebastião, celebrou o Dia Municipal do Hip Hop, trazendo diversas atrações como apresentações de dança, pockets shows de rap, live </w:t>
      </w:r>
      <w:proofErr w:type="spellStart"/>
      <w:r>
        <w:rPr>
          <w:rFonts w:ascii="Roboto" w:eastAsia="Roboto" w:hAnsi="Roboto" w:cs="Roboto"/>
        </w:rPr>
        <w:t>graffiti</w:t>
      </w:r>
      <w:proofErr w:type="spellEnd"/>
      <w:r>
        <w:rPr>
          <w:rFonts w:ascii="Roboto" w:eastAsia="Roboto" w:hAnsi="Roboto" w:cs="Roboto"/>
        </w:rPr>
        <w:t xml:space="preserve">, vivência de skateboard, </w:t>
      </w:r>
      <w:proofErr w:type="spellStart"/>
      <w:r>
        <w:rPr>
          <w:rFonts w:ascii="Roboto" w:eastAsia="Roboto" w:hAnsi="Roboto" w:cs="Roboto"/>
        </w:rPr>
        <w:t>djs</w:t>
      </w:r>
      <w:proofErr w:type="spellEnd"/>
      <w:r>
        <w:rPr>
          <w:rFonts w:ascii="Roboto" w:eastAsia="Roboto" w:hAnsi="Roboto" w:cs="Roboto"/>
        </w:rPr>
        <w:t>, entre outros, para cerca de 400 pessoas.</w:t>
      </w:r>
    </w:p>
    <w:p w14:paraId="74E015AC" w14:textId="77777777" w:rsidR="00862DC2" w:rsidRDefault="00862DC2">
      <w:pPr>
        <w:jc w:val="both"/>
        <w:rPr>
          <w:rFonts w:ascii="Roboto" w:eastAsia="Roboto" w:hAnsi="Roboto" w:cs="Roboto"/>
        </w:rPr>
      </w:pPr>
    </w:p>
    <w:p w14:paraId="53AC5973" w14:textId="77777777" w:rsidR="00862DC2" w:rsidRDefault="000C4BC1">
      <w:pPr>
        <w:jc w:val="both"/>
        <w:rPr>
          <w:rFonts w:ascii="Roboto" w:eastAsia="Roboto" w:hAnsi="Roboto" w:cs="Roboto"/>
        </w:rPr>
      </w:pPr>
      <w:r>
        <w:rPr>
          <w:rFonts w:ascii="Roboto" w:eastAsia="Roboto" w:hAnsi="Roboto" w:cs="Roboto"/>
        </w:rPr>
        <w:t>O 3° quadrimestre concentrou as atividades, totalizando 129 apoios. Destaca-se as iniciativas nas cidades de Rio Claro e Boa Esperança do Sul. Em Rio Claro, o projeto "Do cinza à arte – poder das cores em postes urbanos" envolveu a pintura de 40 postes com técnicas de grafite e muralismo em uma das principais avenidas. Essa ação ressignificou a percepção dos postes de iluminação, proporcionando pinturas coloridas e de fácil interpretação para o público. Durante a execução do projeto, um público circulante d</w:t>
      </w:r>
      <w:r>
        <w:rPr>
          <w:rFonts w:ascii="Roboto" w:eastAsia="Roboto" w:hAnsi="Roboto" w:cs="Roboto"/>
        </w:rPr>
        <w:t>e 20 mil pessoas foi declarado. Em Boa Esperança do Sul, a intervenção artística ocorreu através de grafites em 9 caixas d’água e reservatórios espalhados pelo perímetro urbano, impactando aproximadamente 15 mil pessoas circulantes nos locais.</w:t>
      </w:r>
    </w:p>
    <w:p w14:paraId="15F07542" w14:textId="77777777" w:rsidR="00862DC2" w:rsidRDefault="00862DC2">
      <w:pPr>
        <w:jc w:val="both"/>
        <w:rPr>
          <w:rFonts w:ascii="Roboto" w:eastAsia="Roboto" w:hAnsi="Roboto" w:cs="Roboto"/>
        </w:rPr>
      </w:pPr>
    </w:p>
    <w:p w14:paraId="44CF2EB5" w14:textId="77777777" w:rsidR="00862DC2" w:rsidRDefault="000C4BC1">
      <w:pPr>
        <w:jc w:val="both"/>
        <w:rPr>
          <w:rFonts w:ascii="Roboto" w:eastAsia="Roboto" w:hAnsi="Roboto" w:cs="Roboto"/>
        </w:rPr>
      </w:pPr>
      <w:r>
        <w:rPr>
          <w:rFonts w:ascii="Roboto" w:eastAsia="Roboto" w:hAnsi="Roboto" w:cs="Roboto"/>
        </w:rPr>
        <w:t>Nos dias 9 e 10/12, aconteceu o "1° Festival de Cultura Urbana de Piqueri", visando integrar a diversidade da cultura urbana, com manifestações culturais no espaço urbano. O evento incluiu apresentações de DJs, rappers, batalhas de rimas, dançarinos de break, grafiteiros e artistas de vitrine dance. A programação destacou-se com a presença de artistas locais e contratados, além de uma atmosfera de convivência artística com grafitagem ao vivo. O festival foi gratuito, aberto a todas as idades, e contou com a</w:t>
      </w:r>
      <w:r>
        <w:rPr>
          <w:rFonts w:ascii="Roboto" w:eastAsia="Roboto" w:hAnsi="Roboto" w:cs="Roboto"/>
        </w:rPr>
        <w:t xml:space="preserve"> participação de 4 mil pessoas. O espaço foi transformado com obras de arte após o evento, proporcionando à comunidade local participar dessa iniciativa.</w:t>
      </w:r>
      <w:r>
        <w:rPr>
          <w:rFonts w:ascii="Roboto" w:eastAsia="Roboto" w:hAnsi="Roboto" w:cs="Roboto"/>
        </w:rPr>
        <w:br/>
      </w:r>
    </w:p>
    <w:tbl>
      <w:tblPr>
        <w:tblStyle w:val="ad"/>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130AAEB8" w14:textId="77777777">
        <w:trPr>
          <w:trHeight w:val="510"/>
        </w:trPr>
        <w:tc>
          <w:tcPr>
            <w:tcW w:w="1037"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5B3FA5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3B93D7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4786216"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957CDF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886679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1741998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AAB78F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F4C093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17405AD7"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1BDD889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13</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CCE924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Realização e/ou apoio a eventos/ ações / apresentações artísticas/ atividades culturais</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BCD895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36</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1A1A7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F75C42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F3219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15BE59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D83758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D4A4D68"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AE9B6A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12237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9E7D93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E85AB7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90EBCF5"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73D19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73CEF8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24</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BE5ED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w:t>
            </w:r>
          </w:p>
        </w:tc>
      </w:tr>
      <w:tr w:rsidR="00862DC2" w14:paraId="33570A4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68851B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6B2D50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A2822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68A0A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E8429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4F9A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3F3C08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107</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2D20F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129</w:t>
            </w:r>
          </w:p>
        </w:tc>
      </w:tr>
      <w:tr w:rsidR="00862DC2" w14:paraId="0C8E53B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D3268D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1ECBD2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2221C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1A27FD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210567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7D205D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F38128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131</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52CA3A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132</w:t>
            </w:r>
          </w:p>
        </w:tc>
      </w:tr>
      <w:tr w:rsidR="00862DC2" w14:paraId="5989E90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B2E99D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D027A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D8D9F5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D2586A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AB45D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CA2A05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5EE30F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DDAAF7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100,76%</w:t>
            </w:r>
          </w:p>
        </w:tc>
      </w:tr>
      <w:tr w:rsidR="00862DC2" w14:paraId="7C2062C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ABE97D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CD450E7"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830651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37</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3A20B0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A8DDAD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F10648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ECAE3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CE519E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11E89B8"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1794ED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D382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E50984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EDC28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4C8D29"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3D028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3B812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64.908</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7B7615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9.400</w:t>
            </w:r>
          </w:p>
        </w:tc>
      </w:tr>
      <w:tr w:rsidR="00862DC2" w14:paraId="6CF8949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B96316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F158C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E71AD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FE6AF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59BDE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CD60CC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AB5C07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264.632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9A513E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344.694</w:t>
            </w:r>
          </w:p>
        </w:tc>
      </w:tr>
      <w:tr w:rsidR="00862DC2" w14:paraId="5F81CEB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769A71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3B302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8B4625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B2CEF8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EE050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743C87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E6E5EC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329.540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B3731E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354.094</w:t>
            </w:r>
          </w:p>
        </w:tc>
      </w:tr>
      <w:tr w:rsidR="00862DC2" w14:paraId="441EF68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1E543D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68496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2D4B40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50B78E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2A72F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B892BE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866CD7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AE3E6E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107,45%</w:t>
            </w:r>
          </w:p>
        </w:tc>
      </w:tr>
      <w:tr w:rsidR="00862DC2" w14:paraId="0AD7283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2E3759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B244EE6"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AF3840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38</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B1CDC6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 atendidos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404FC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74188D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82C84F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F6BDA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B7545D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B2E400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85C723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D97727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10079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FF1D9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91E1FF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BDFE5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24</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AD3D3E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w:t>
            </w:r>
          </w:p>
        </w:tc>
      </w:tr>
      <w:tr w:rsidR="00862DC2" w14:paraId="18117CA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D0646A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D0D81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FFEF5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8C7FA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099D89"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FED33E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9ED52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107</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08C792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129</w:t>
            </w:r>
          </w:p>
        </w:tc>
      </w:tr>
      <w:tr w:rsidR="00862DC2" w14:paraId="0AD5400D"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1E6F8B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4DF6DB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A8140B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B9CF65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FA3281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146EFC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96A4A5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131</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DB2AE4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132</w:t>
            </w:r>
          </w:p>
        </w:tc>
      </w:tr>
      <w:tr w:rsidR="00862DC2" w14:paraId="451CCD7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206ED2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C5582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D469C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6E9B57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E300A7" w14:textId="77777777" w:rsidR="00862DC2" w:rsidRDefault="00862DC2">
            <w:pPr>
              <w:widowControl w:val="0"/>
              <w:rPr>
                <w:rFonts w:ascii="Roboto" w:eastAsia="Roboto" w:hAnsi="Roboto" w:cs="Roboto"/>
                <w:sz w:val="20"/>
                <w:szCs w:val="20"/>
              </w:rPr>
            </w:pPr>
          </w:p>
        </w:tc>
        <w:tc>
          <w:tcPr>
            <w:tcW w:w="1628"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759CD48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1C91C19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1EBC9E9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100,76%</w:t>
            </w:r>
          </w:p>
        </w:tc>
      </w:tr>
    </w:tbl>
    <w:p w14:paraId="7D021F92" w14:textId="77777777" w:rsidR="00862DC2" w:rsidRDefault="000C4BC1">
      <w:pPr>
        <w:jc w:val="both"/>
        <w:rPr>
          <w:rFonts w:ascii="Roboto" w:eastAsia="Roboto" w:hAnsi="Roboto" w:cs="Roboto"/>
        </w:rPr>
      </w:pPr>
      <w:r>
        <w:rPr>
          <w:rFonts w:ascii="Roboto" w:eastAsia="Roboto" w:hAnsi="Roboto" w:cs="Roboto"/>
        </w:rPr>
        <w:br/>
      </w:r>
      <w:r>
        <w:rPr>
          <w:rFonts w:ascii="Roboto Black" w:eastAsia="Roboto Black" w:hAnsi="Roboto Black" w:cs="Roboto Black"/>
        </w:rPr>
        <w:t>Retificação 2° quadrimestre:</w:t>
      </w:r>
      <w:r>
        <w:rPr>
          <w:rFonts w:ascii="Roboto" w:eastAsia="Roboto" w:hAnsi="Roboto" w:cs="Roboto"/>
          <w:b/>
        </w:rPr>
        <w:t xml:space="preserve"> </w:t>
      </w:r>
      <w:r>
        <w:rPr>
          <w:rFonts w:ascii="Roboto" w:eastAsia="Roboto" w:hAnsi="Roboto" w:cs="Roboto"/>
        </w:rPr>
        <w:t>Até o fechamento e envio do relatório do 2° quadrimestre, alguns municípios ainda não haviam enviado os relatórios de execução. As ações realizadas nos 3 municípios, conforme atualizado no quadro de metas, estão detalhadas nos destaques da programação no texto do programa acima deste quadro.</w:t>
      </w:r>
      <w:r>
        <w:rPr>
          <w:rFonts w:ascii="Roboto" w:eastAsia="Roboto" w:hAnsi="Roboto" w:cs="Roboto"/>
        </w:rPr>
        <w:br/>
      </w:r>
    </w:p>
    <w:p w14:paraId="558214BB" w14:textId="77777777" w:rsidR="00862DC2" w:rsidRDefault="000C4BC1">
      <w:pPr>
        <w:pStyle w:val="Ttulo2"/>
        <w:jc w:val="both"/>
      </w:pPr>
      <w:bookmarkStart w:id="20" w:name="_uwktpqoepr7c" w:colFirst="0" w:colLast="0"/>
      <w:bookmarkEnd w:id="20"/>
      <w:r>
        <w:t xml:space="preserve">2.5. DIVERSIDADE E </w:t>
      </w:r>
      <w:proofErr w:type="gramStart"/>
      <w:r>
        <w:t>CIDADANIA :</w:t>
      </w:r>
      <w:proofErr w:type="gramEnd"/>
      <w:r>
        <w:t xml:space="preserve"> AÇÕES DE PRODUÇÃO, DIFUSÃO, DESCENTRALIZAÇÃO E CIRCULAÇÃO DE PROJETOS VOLTADOS À CULTURA LGBTQIA+ (PLGBTQIA+)</w:t>
      </w:r>
    </w:p>
    <w:p w14:paraId="7A622AF6" w14:textId="77777777" w:rsidR="00862DC2" w:rsidRDefault="000C4BC1">
      <w:pPr>
        <w:jc w:val="both"/>
        <w:rPr>
          <w:rFonts w:ascii="Roboto" w:eastAsia="Roboto" w:hAnsi="Roboto" w:cs="Roboto"/>
        </w:rPr>
      </w:pPr>
      <w:r>
        <w:rPr>
          <w:rFonts w:ascii="Roboto" w:eastAsia="Roboto" w:hAnsi="Roboto" w:cs="Roboto"/>
        </w:rPr>
        <w:br/>
        <w:t xml:space="preserve">O programa dedicado à cultura LGBTQIA+ abrange um conjunto de atividades e projetos realizados pela OS nessa temática, destacando-se o apoio a iniciativas de difusão artístico-cultural. Em 2023, a pré-produção do programa iniciou-se no primeiro quadrimestre, visando manter o suporte a projetos artístico-culturais que valorizam a cultura LGBTQIA+ e a cultura de paz, geralmente concentrados a partir de junho. O bloco carnavalesco "Será que é?" realizou sua 5ª edição em 11/02 durante o carnaval de rua de São </w:t>
      </w:r>
      <w:r>
        <w:rPr>
          <w:rFonts w:ascii="Roboto" w:eastAsia="Roboto" w:hAnsi="Roboto" w:cs="Roboto"/>
        </w:rPr>
        <w:t>Paulo, envolvendo o apoio do Museu da Diversidade Sexual e da Prefeitura Municipal. O evento contou com oito atividades/espe</w:t>
      </w:r>
      <w:r>
        <w:rPr>
          <w:rFonts w:ascii="Roboto" w:eastAsia="Roboto" w:hAnsi="Roboto" w:cs="Roboto"/>
        </w:rPr>
        <w:lastRenderedPageBreak/>
        <w:t>táculos e a participação de cerca de 210 pessoas, atraindo um público de aproximadamente 1,5 mil participantes.</w:t>
      </w:r>
    </w:p>
    <w:p w14:paraId="23172830" w14:textId="77777777" w:rsidR="00862DC2" w:rsidRDefault="00862DC2">
      <w:pPr>
        <w:jc w:val="both"/>
        <w:rPr>
          <w:rFonts w:ascii="Roboto" w:eastAsia="Roboto" w:hAnsi="Roboto" w:cs="Roboto"/>
        </w:rPr>
      </w:pPr>
    </w:p>
    <w:p w14:paraId="4A6D86FD" w14:textId="77777777" w:rsidR="00862DC2" w:rsidRDefault="000C4BC1">
      <w:pPr>
        <w:jc w:val="both"/>
        <w:rPr>
          <w:rFonts w:ascii="Roboto" w:eastAsia="Roboto" w:hAnsi="Roboto" w:cs="Roboto"/>
        </w:rPr>
      </w:pPr>
      <w:r>
        <w:rPr>
          <w:rFonts w:ascii="Roboto" w:eastAsia="Roboto" w:hAnsi="Roboto" w:cs="Roboto"/>
        </w:rPr>
        <w:t>O Mais Orgulho, parte do programa, busca celebrar a diversidade, promover direitos humanos, combater a discriminação e incentivar a produção cultural. O edital, lançado em 17/05, encerrou as inscrições em 02/06, com os resultados divulgados em 12/06 no site da Amigos da Arte. Com o intuito de impulsionar o turismo cultural e as economias locais, o programa selecionou 32 projetos de paradas, aumentando para oito novos municípios em relação a 2022. A chamada inicialmente planejada para apoiar 30 municípios co</w:t>
      </w:r>
      <w:r>
        <w:rPr>
          <w:rFonts w:ascii="Roboto" w:eastAsia="Roboto" w:hAnsi="Roboto" w:cs="Roboto"/>
        </w:rPr>
        <w:t>nvocou mais dois suplentes devido à otimização de recursos. Os proponentes receberam apoio através de cachês artísticos de até 5 mil reais, plotagem e trio elétrico.</w:t>
      </w:r>
    </w:p>
    <w:p w14:paraId="66E071AC" w14:textId="77777777" w:rsidR="00862DC2" w:rsidRDefault="00862DC2">
      <w:pPr>
        <w:jc w:val="both"/>
        <w:rPr>
          <w:rFonts w:ascii="Roboto" w:eastAsia="Roboto" w:hAnsi="Roboto" w:cs="Roboto"/>
        </w:rPr>
      </w:pPr>
    </w:p>
    <w:p w14:paraId="4B75C48D" w14:textId="77777777" w:rsidR="00862DC2" w:rsidRDefault="000C4BC1">
      <w:pPr>
        <w:jc w:val="both"/>
        <w:rPr>
          <w:rFonts w:ascii="Roboto" w:eastAsia="Roboto" w:hAnsi="Roboto" w:cs="Roboto"/>
        </w:rPr>
      </w:pPr>
      <w:r>
        <w:rPr>
          <w:rFonts w:ascii="Roboto" w:eastAsia="Roboto" w:hAnsi="Roboto" w:cs="Roboto"/>
        </w:rPr>
        <w:t>No dia 11/06, a APAA marcou presença na Parada do Orgulho LGBT+ de São Paulo, proporcionando um espaço acessível para pessoas com deficiência e um ambiente de convivência. Estima-se que 40 mil pessoas circularam pelo evento. Em 25/06, ocorreu a execução dos primeiros projetos selecionados via edital. Cafelândia iniciou a "Semana do Orgulho Cafelândia 2023", reunindo 2,5 mil pessoas em suas ações. Adicionalmente, nesse mesmo dia, Campinas levou mais de 120 mil pessoas às ruas para prestigiar a "23ª Parada do</w:t>
      </w:r>
      <w:r>
        <w:rPr>
          <w:rFonts w:ascii="Roboto" w:eastAsia="Roboto" w:hAnsi="Roboto" w:cs="Roboto"/>
        </w:rPr>
        <w:t xml:space="preserve"> Orgulho LGBT" da cidade. Ao todo, no 2° quadrimestre, foram executados projetos em oito municípios contemplados via edital.</w:t>
      </w:r>
    </w:p>
    <w:p w14:paraId="000232BD" w14:textId="77777777" w:rsidR="00862DC2" w:rsidRDefault="00862DC2">
      <w:pPr>
        <w:jc w:val="both"/>
        <w:rPr>
          <w:rFonts w:ascii="Roboto" w:eastAsia="Roboto" w:hAnsi="Roboto" w:cs="Roboto"/>
        </w:rPr>
      </w:pPr>
    </w:p>
    <w:p w14:paraId="6F612425" w14:textId="77777777" w:rsidR="00862DC2" w:rsidRDefault="000C4BC1">
      <w:pPr>
        <w:jc w:val="both"/>
        <w:rPr>
          <w:rFonts w:ascii="Roboto" w:eastAsia="Roboto" w:hAnsi="Roboto" w:cs="Roboto"/>
        </w:rPr>
      </w:pPr>
      <w:r>
        <w:rPr>
          <w:rFonts w:ascii="Roboto" w:eastAsia="Roboto" w:hAnsi="Roboto" w:cs="Roboto"/>
        </w:rPr>
        <w:t xml:space="preserve">No 3° quadrimestre, em 24/09, Sertãozinho realizou sua 17ª Parada LGBTQIA+, atraindo 12 mil pessoas. Em outubro, a 5ª edição da “Parada do Orgulho LGBTQIA+ de Rio Preto” e a “14º Parada do Orgulho LGBTQIA+ de Araraquara” reuniram 15 mil participantes cada. Enquanto algumas paradas já são eventos consolidados, </w:t>
      </w:r>
      <w:r>
        <w:rPr>
          <w:rFonts w:ascii="Roboto" w:eastAsia="Roboto" w:hAnsi="Roboto" w:cs="Roboto"/>
        </w:rPr>
        <w:lastRenderedPageBreak/>
        <w:t>o município de Barretos sediou sua primeira edição. A cidade foi palco da 1ª Parada LGBTQIA+, com o tema "Nós existimos", reunindo centenas de pessoas no centro da cidade em um movimento de celebração e visibilidade da diversidade sexual. A inédita realização contou com mais de mil participantes no evento. Além disso, a cidade de Registro foi palco da primeira edição do Festival +Diversidade, uma iniciativa que envolveu diversas atrações, como shows, teatro, cinema, palestras, rodas de conversa, performance</w:t>
      </w:r>
      <w:r>
        <w:rPr>
          <w:rFonts w:ascii="Roboto" w:eastAsia="Roboto" w:hAnsi="Roboto" w:cs="Roboto"/>
        </w:rPr>
        <w:t xml:space="preserve"> drag, e uma feira com empreendedores LGBTQIA+. O evento tem como objetivo fortalecer e ampliar a compreensão dos munícipes sobre diversidade, proporcionando visibilidade para a comunidade LGBTQIA+ e gerando um impacto positivo para essa população na região do Vale do Ribeira. A ocasião contou com a participação de mais de 2,5 mil pessoas.</w:t>
      </w:r>
    </w:p>
    <w:p w14:paraId="7CB49514" w14:textId="77777777" w:rsidR="00862DC2" w:rsidRDefault="00862DC2">
      <w:pPr>
        <w:rPr>
          <w:rFonts w:ascii="Roboto" w:eastAsia="Roboto" w:hAnsi="Roboto" w:cs="Roboto"/>
        </w:rPr>
      </w:pPr>
    </w:p>
    <w:tbl>
      <w:tblPr>
        <w:tblStyle w:val="ae"/>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55D590AC" w14:textId="77777777">
        <w:trPr>
          <w:trHeight w:val="510"/>
        </w:trPr>
        <w:tc>
          <w:tcPr>
            <w:tcW w:w="1037"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36C80EC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3EC0BD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18FE4C5"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084817F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0CCDDC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E65590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1160E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63B23B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4572722B"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7D1C000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14</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3B16A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Apoio a eventos/ações voltados para a cultura LGBTQIA+</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3E1621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39</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87C8FC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DA592F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403483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CF590C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C05B1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r>
      <w:tr w:rsidR="00862DC2" w14:paraId="68077D9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292B10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09EA92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1CCBCF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7A7AF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CB4B4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9132FC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01C57A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5B9FA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w:t>
            </w:r>
          </w:p>
        </w:tc>
      </w:tr>
      <w:tr w:rsidR="00862DC2" w14:paraId="41FFC88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268DF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4936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CAF1B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A6D44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6299EC0"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5BBFD1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7EA722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29ADD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24</w:t>
            </w:r>
          </w:p>
        </w:tc>
      </w:tr>
      <w:tr w:rsidR="00862DC2" w14:paraId="24D596A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CBBF92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252CD9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DA549E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9112A6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94016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306229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D6A86E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32</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AC50EC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34</w:t>
            </w:r>
          </w:p>
        </w:tc>
      </w:tr>
      <w:tr w:rsidR="00862DC2" w14:paraId="1FF3AC3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100755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9A2055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B47F3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80AD3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D819063"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E8D00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255527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E49CAB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106,25%</w:t>
            </w:r>
          </w:p>
        </w:tc>
      </w:tr>
      <w:tr w:rsidR="00862DC2" w14:paraId="5C8FD5B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223C2D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0F625F8"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E1B649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40</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BEF22B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012A35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611F01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93388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09806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15.000</w:t>
            </w:r>
          </w:p>
        </w:tc>
      </w:tr>
      <w:tr w:rsidR="00862DC2" w14:paraId="49AF6F3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505E52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35F5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19BB8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3CD2D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571219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021E9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0012F0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103.120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77096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189.000</w:t>
            </w:r>
          </w:p>
        </w:tc>
      </w:tr>
      <w:tr w:rsidR="00862DC2" w14:paraId="5FE2E97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A4A1B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FE559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255A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FE09F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ED0E18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68FCF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BD726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171.867</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ADB08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86.700</w:t>
            </w:r>
          </w:p>
        </w:tc>
      </w:tr>
      <w:tr w:rsidR="00862DC2" w14:paraId="57F01FE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F23BD4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920D2A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B3D978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4E9CCA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5C5976"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9E0F24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5BCB6D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274.988</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3C000E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290.700</w:t>
            </w:r>
          </w:p>
        </w:tc>
      </w:tr>
      <w:tr w:rsidR="00862DC2" w14:paraId="48A95939"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2047CF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3A00D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93F296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723FA1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3EC5A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531B4C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EF1A5C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77117C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105,71%</w:t>
            </w:r>
          </w:p>
        </w:tc>
      </w:tr>
      <w:tr w:rsidR="00862DC2" w14:paraId="6F9340A5"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3D0C15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95F415"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C19C6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41</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F9AD06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 atendidos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13A9C5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08DB9F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23D6D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1F643C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r>
      <w:tr w:rsidR="00862DC2" w14:paraId="46C71B8A"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F23F6D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1C1B4E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44F1A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2F8872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661FC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FDD5CF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A4399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5E67F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w:t>
            </w:r>
          </w:p>
        </w:tc>
      </w:tr>
      <w:tr w:rsidR="00862DC2" w14:paraId="6F466A3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F78486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47FB93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F16C9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DFAF2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4E4966"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862A1A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AE1389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451B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24</w:t>
            </w:r>
          </w:p>
        </w:tc>
      </w:tr>
      <w:tr w:rsidR="00862DC2" w14:paraId="013168F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B66B00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D7BDEC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41E30D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456D7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847C1E"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C9A4C3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66B829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32</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57EEC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33</w:t>
            </w:r>
          </w:p>
        </w:tc>
      </w:tr>
      <w:tr w:rsidR="00862DC2" w14:paraId="06C68C18"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F957E5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51C8D9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7007A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BE2AE4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24458AB" w14:textId="77777777" w:rsidR="00862DC2" w:rsidRDefault="00862DC2">
            <w:pPr>
              <w:widowControl w:val="0"/>
              <w:rPr>
                <w:rFonts w:ascii="Roboto" w:eastAsia="Roboto" w:hAnsi="Roboto" w:cs="Roboto"/>
                <w:sz w:val="20"/>
                <w:szCs w:val="20"/>
              </w:rPr>
            </w:pPr>
          </w:p>
        </w:tc>
        <w:tc>
          <w:tcPr>
            <w:tcW w:w="1628"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430A7C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045AE9C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2EC641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103,13%</w:t>
            </w:r>
          </w:p>
        </w:tc>
      </w:tr>
    </w:tbl>
    <w:p w14:paraId="09F91923" w14:textId="77777777" w:rsidR="00862DC2" w:rsidRDefault="000C4BC1">
      <w:pPr>
        <w:jc w:val="both"/>
        <w:rPr>
          <w:rFonts w:ascii="Roboto" w:eastAsia="Roboto" w:hAnsi="Roboto" w:cs="Roboto"/>
        </w:rPr>
      </w:pPr>
      <w:r>
        <w:rPr>
          <w:rFonts w:ascii="Roboto" w:eastAsia="Roboto" w:hAnsi="Roboto" w:cs="Roboto"/>
          <w:b/>
        </w:rPr>
        <w:br/>
      </w:r>
      <w:r>
        <w:rPr>
          <w:rFonts w:ascii="Roboto Black" w:eastAsia="Roboto Black" w:hAnsi="Roboto Black" w:cs="Roboto Black"/>
        </w:rPr>
        <w:t>Retificação 1° quadrimestre:</w:t>
      </w:r>
      <w:r>
        <w:rPr>
          <w:rFonts w:ascii="Roboto" w:eastAsia="Roboto" w:hAnsi="Roboto" w:cs="Roboto"/>
          <w:b/>
        </w:rPr>
        <w:t xml:space="preserve"> </w:t>
      </w:r>
      <w:r>
        <w:rPr>
          <w:rFonts w:ascii="Roboto" w:eastAsia="Roboto" w:hAnsi="Roboto" w:cs="Roboto"/>
        </w:rPr>
        <w:t xml:space="preserve">Houve um erro de digitação no público informado no 1° quadrimestre. O Bloco “Será que é?” atingiu um público de 15 mil pessoas, ao contrário das 500 pessoas </w:t>
      </w:r>
      <w:r>
        <w:rPr>
          <w:rFonts w:ascii="Roboto" w:eastAsia="Roboto" w:hAnsi="Roboto" w:cs="Roboto"/>
        </w:rPr>
        <w:lastRenderedPageBreak/>
        <w:t xml:space="preserve">inicialmente informadas. O equívoco pode ser evidenciado pela própria conclusão do relatório do 1° quadrimestre, que destaca: </w:t>
      </w:r>
      <w:r>
        <w:rPr>
          <w:rFonts w:ascii="Roboto" w:eastAsia="Roboto" w:hAnsi="Roboto" w:cs="Roboto"/>
          <w:i/>
        </w:rPr>
        <w:t xml:space="preserve">“No programa de Diversidade e Cidadania, foi concedido apoio ao evento “Será que é?”, o qual reuniu um amplo conjunto de artistas e profissionais (210 pessoas), </w:t>
      </w:r>
      <w:r>
        <w:rPr>
          <w:rFonts w:ascii="Roboto" w:eastAsia="Roboto" w:hAnsi="Roboto" w:cs="Roboto"/>
          <w:i/>
          <w:u w:val="single"/>
        </w:rPr>
        <w:t>além de um público expressivo (15.000 pessoas).</w:t>
      </w:r>
      <w:r>
        <w:rPr>
          <w:rFonts w:ascii="Roboto" w:eastAsia="Roboto" w:hAnsi="Roboto" w:cs="Roboto"/>
          <w:i/>
        </w:rPr>
        <w:t>”</w:t>
      </w:r>
      <w:r>
        <w:rPr>
          <w:rFonts w:ascii="Roboto" w:eastAsia="Roboto" w:hAnsi="Roboto" w:cs="Roboto"/>
          <w:i/>
        </w:rPr>
        <w:br/>
      </w:r>
      <w:r>
        <w:rPr>
          <w:rFonts w:ascii="Roboto" w:eastAsia="Roboto" w:hAnsi="Roboto" w:cs="Roboto"/>
        </w:rPr>
        <w:br/>
      </w:r>
      <w:r>
        <w:rPr>
          <w:rFonts w:ascii="Roboto Black" w:eastAsia="Roboto Black" w:hAnsi="Roboto Black" w:cs="Roboto Black"/>
        </w:rPr>
        <w:t>Retificação 2° qua</w:t>
      </w:r>
      <w:r>
        <w:rPr>
          <w:rFonts w:ascii="Roboto Black" w:eastAsia="Roboto Black" w:hAnsi="Roboto Black" w:cs="Roboto Black"/>
        </w:rPr>
        <w:t>drimestre:</w:t>
      </w:r>
      <w:r>
        <w:rPr>
          <w:rFonts w:ascii="Roboto" w:eastAsia="Roboto" w:hAnsi="Roboto" w:cs="Roboto"/>
          <w:b/>
        </w:rPr>
        <w:t xml:space="preserve"> </w:t>
      </w:r>
      <w:r>
        <w:rPr>
          <w:rFonts w:ascii="Roboto" w:eastAsia="Roboto" w:hAnsi="Roboto" w:cs="Roboto"/>
        </w:rPr>
        <w:t>Até o fechamento e envio do relatório do 2° quadrimestre, um relatório de execução estava pendente e, portanto, não foi incorporado aos resultados do período. A participação da APAA na Parada LGBT de São Paulo também não havia sido inicialmente considerada. Ambas as ações foram incluídas nos números do 2° quadrimestre, assim como seus respectivos públicos, tornando necessário ajustes no quadro de metas.</w:t>
      </w:r>
      <w:r>
        <w:rPr>
          <w:rFonts w:ascii="Roboto" w:eastAsia="Roboto" w:hAnsi="Roboto" w:cs="Roboto"/>
        </w:rPr>
        <w:br/>
      </w:r>
    </w:p>
    <w:p w14:paraId="344611D5" w14:textId="77777777" w:rsidR="00862DC2" w:rsidRDefault="000C4BC1">
      <w:pPr>
        <w:pStyle w:val="Ttulo1"/>
        <w:jc w:val="both"/>
      </w:pPr>
      <w:bookmarkStart w:id="21" w:name="_25tsz82cqqdt" w:colFirst="0" w:colLast="0"/>
      <w:bookmarkEnd w:id="21"/>
      <w:r>
        <w:t>EIXO 3: FOMENTO, NOVAS INICIATIVAS, ESTUDOS E PESQUISAS EM ECONOMIA CRIATIVA</w:t>
      </w:r>
    </w:p>
    <w:p w14:paraId="7F26E21B" w14:textId="77777777" w:rsidR="00862DC2" w:rsidRDefault="000C4BC1">
      <w:pPr>
        <w:pStyle w:val="Ttulo2"/>
        <w:jc w:val="both"/>
      </w:pPr>
      <w:bookmarkStart w:id="22" w:name="_mbfjcjijz8rw" w:colFirst="0" w:colLast="0"/>
      <w:bookmarkEnd w:id="22"/>
      <w:r>
        <w:t>3.1. FOMENTO, NOVAS INICIATIVAS, ESTUDOS E PESQUISAS EM ECONOMIA CRIATIVA</w:t>
      </w:r>
    </w:p>
    <w:p w14:paraId="11BD1BD3" w14:textId="77777777" w:rsidR="00862DC2" w:rsidRDefault="000C4BC1">
      <w:pPr>
        <w:pStyle w:val="Ttulo3"/>
        <w:jc w:val="both"/>
      </w:pPr>
      <w:bookmarkStart w:id="23" w:name="_sp02ffuz4v9e" w:colFirst="0" w:colLast="0"/>
      <w:bookmarkEnd w:id="23"/>
      <w:r>
        <w:t>A) PROGRAMA DE SUSTENTABILIDADE DO CIRCO DE SÃO PAULO (SCSP)</w:t>
      </w:r>
      <w:r>
        <w:br/>
      </w:r>
    </w:p>
    <w:p w14:paraId="1EE1246D" w14:textId="77777777" w:rsidR="00862DC2" w:rsidRDefault="000C4BC1">
      <w:pPr>
        <w:jc w:val="both"/>
        <w:rPr>
          <w:rFonts w:ascii="Roboto" w:eastAsia="Roboto" w:hAnsi="Roboto" w:cs="Roboto"/>
        </w:rPr>
      </w:pPr>
      <w:r>
        <w:rPr>
          <w:rFonts w:ascii="Roboto" w:eastAsia="Roboto" w:hAnsi="Roboto" w:cs="Roboto"/>
        </w:rPr>
        <w:t xml:space="preserve">No Parque da Juventude fica localizado o Mundo do Circo, complexo circense que abriga as atividades do Programa de Sustentabilidade do Circo e tem como objetivo atender às demandas dos artistas e profissionais circenses do Estado, sem perder de vista a importância de acesso do público. O equipamento conta com </w:t>
      </w:r>
      <w:r>
        <w:rPr>
          <w:rFonts w:ascii="Roboto" w:eastAsia="Roboto" w:hAnsi="Roboto" w:cs="Roboto"/>
        </w:rPr>
        <w:lastRenderedPageBreak/>
        <w:t xml:space="preserve">três espaços de apresentações (Grande Lona, Lona </w:t>
      </w:r>
      <w:proofErr w:type="gramStart"/>
      <w:r>
        <w:rPr>
          <w:rFonts w:ascii="Roboto" w:eastAsia="Roboto" w:hAnsi="Roboto" w:cs="Roboto"/>
        </w:rPr>
        <w:t>Multiuso,  Picadeiro</w:t>
      </w:r>
      <w:proofErr w:type="gramEnd"/>
      <w:r>
        <w:rPr>
          <w:rFonts w:ascii="Roboto" w:eastAsia="Roboto" w:hAnsi="Roboto" w:cs="Roboto"/>
        </w:rPr>
        <w:t xml:space="preserve"> a Céu Aberto).</w:t>
      </w:r>
    </w:p>
    <w:p w14:paraId="3E3F3AF8" w14:textId="77777777" w:rsidR="00862DC2" w:rsidRDefault="00862DC2">
      <w:pPr>
        <w:jc w:val="both"/>
        <w:rPr>
          <w:rFonts w:ascii="Roboto" w:eastAsia="Roboto" w:hAnsi="Roboto" w:cs="Roboto"/>
        </w:rPr>
      </w:pPr>
    </w:p>
    <w:p w14:paraId="1AC61FFA" w14:textId="77777777" w:rsidR="00862DC2" w:rsidRDefault="000C4BC1">
      <w:pPr>
        <w:jc w:val="both"/>
        <w:rPr>
          <w:rFonts w:ascii="Roboto" w:eastAsia="Roboto" w:hAnsi="Roboto" w:cs="Roboto"/>
        </w:rPr>
      </w:pPr>
      <w:r>
        <w:rPr>
          <w:rFonts w:ascii="Roboto" w:eastAsia="Roboto" w:hAnsi="Roboto" w:cs="Roboto"/>
        </w:rPr>
        <w:t>No 1º quadrimestre do ano o programa realizou 76 atividades que atraíram um público de mais de 33 mil pessoas. Destacaram-se a parceria realizada com a Secretaria Municipal de Cultura de São Paulo para comemoração do Dia do Circo, com 12 ações realizadas, e a programação de circo tradicional e contemporâneo em todos os sábados e domingos, que no mês de março foi promovida exclusivamente por artistas mulheres, em homenagem ao Dia Internacional da Mulher.</w:t>
      </w:r>
    </w:p>
    <w:p w14:paraId="3DC5722B" w14:textId="77777777" w:rsidR="00862DC2" w:rsidRDefault="00862DC2">
      <w:pPr>
        <w:jc w:val="both"/>
        <w:rPr>
          <w:rFonts w:ascii="Roboto" w:eastAsia="Roboto" w:hAnsi="Roboto" w:cs="Roboto"/>
        </w:rPr>
      </w:pPr>
    </w:p>
    <w:p w14:paraId="5AB9A5E0" w14:textId="77777777" w:rsidR="00862DC2" w:rsidRDefault="000C4BC1">
      <w:pPr>
        <w:jc w:val="both"/>
        <w:rPr>
          <w:rFonts w:ascii="Roboto" w:eastAsia="Roboto" w:hAnsi="Roboto" w:cs="Roboto"/>
        </w:rPr>
      </w:pPr>
      <w:r>
        <w:rPr>
          <w:rFonts w:ascii="Roboto" w:eastAsia="Roboto" w:hAnsi="Roboto" w:cs="Roboto"/>
        </w:rPr>
        <w:t>Já no 2º quadrimestre, para além dos espetáculos recebidos na Grande Lona que atingiram mais de 11,2 mil pessoas no período, a "1ª Edição do Seminário Circense - Percursos e Processos Criativos" e as oficinas formativas Fi.CI.CO foram atividades que se destacaram na programação.</w:t>
      </w:r>
    </w:p>
    <w:p w14:paraId="1F1D5C71" w14:textId="77777777" w:rsidR="00862DC2" w:rsidRDefault="00862DC2">
      <w:pPr>
        <w:jc w:val="both"/>
        <w:rPr>
          <w:rFonts w:ascii="Roboto" w:eastAsia="Roboto" w:hAnsi="Roboto" w:cs="Roboto"/>
          <w:color w:val="353535"/>
        </w:rPr>
      </w:pPr>
    </w:p>
    <w:p w14:paraId="44701B44" w14:textId="77777777" w:rsidR="00862DC2" w:rsidRDefault="000C4BC1">
      <w:pPr>
        <w:jc w:val="both"/>
        <w:rPr>
          <w:rFonts w:ascii="Roboto" w:eastAsia="Roboto" w:hAnsi="Roboto" w:cs="Roboto"/>
        </w:rPr>
      </w:pPr>
      <w:r>
        <w:rPr>
          <w:rFonts w:ascii="Roboto" w:eastAsia="Roboto" w:hAnsi="Roboto" w:cs="Roboto"/>
        </w:rPr>
        <w:t>Durante o 3º quadrimestre, as intervenções realizadas no Picadeiro a Céu Aberto atraíram a grande maioria do público do programa. Cerca de 18 mil pessoas puderam prestigiar as 65 apresentações que aconteceram nesse período.</w:t>
      </w:r>
    </w:p>
    <w:p w14:paraId="1BD2CCBB" w14:textId="77777777" w:rsidR="00862DC2" w:rsidRDefault="00862DC2">
      <w:pPr>
        <w:jc w:val="both"/>
        <w:rPr>
          <w:rFonts w:ascii="Roboto" w:eastAsia="Roboto" w:hAnsi="Roboto" w:cs="Roboto"/>
        </w:rPr>
      </w:pPr>
    </w:p>
    <w:p w14:paraId="0104F149" w14:textId="77777777" w:rsidR="00862DC2" w:rsidRDefault="000C4BC1">
      <w:pPr>
        <w:jc w:val="both"/>
        <w:rPr>
          <w:rFonts w:ascii="Roboto" w:eastAsia="Roboto" w:hAnsi="Roboto" w:cs="Roboto"/>
          <w:highlight w:val="white"/>
        </w:rPr>
      </w:pPr>
      <w:r>
        <w:rPr>
          <w:rFonts w:ascii="Roboto" w:eastAsia="Roboto" w:hAnsi="Roboto" w:cs="Roboto"/>
        </w:rPr>
        <w:t xml:space="preserve">A Grande Lona também foi responsável por receber grande parte do público: 4.822 pessoas com as 68 apresentações disponibilizadas. Entre elas se destaca “Quem não tem Lona Pede Carona”, com </w:t>
      </w:r>
      <w:r>
        <w:rPr>
          <w:rFonts w:ascii="Roboto" w:eastAsia="Roboto" w:hAnsi="Roboto" w:cs="Roboto"/>
          <w:highlight w:val="white"/>
        </w:rPr>
        <w:t xml:space="preserve">tradicionais números circenses realizados por uma dupla de palhaços com muita história para contar. As duas apresentações que ocorreram no mês de setembro conseguiram atrair um público de 850 pessoas. Já no espaço externo da Grande Lona, o Prêmio WeDo! de e-Teatro, cerimônia de premiação que foi conduzida por </w:t>
      </w:r>
      <w:proofErr w:type="spellStart"/>
      <w:r>
        <w:rPr>
          <w:rFonts w:ascii="Roboto" w:eastAsia="Roboto" w:hAnsi="Roboto" w:cs="Roboto"/>
          <w:highlight w:val="white"/>
        </w:rPr>
        <w:t>Nany</w:t>
      </w:r>
      <w:proofErr w:type="spellEnd"/>
      <w:r>
        <w:rPr>
          <w:rFonts w:ascii="Roboto" w:eastAsia="Roboto" w:hAnsi="Roboto" w:cs="Roboto"/>
          <w:highlight w:val="white"/>
        </w:rPr>
        <w:t xml:space="preserve"> People e contou com um pocket show do seu stand </w:t>
      </w:r>
      <w:proofErr w:type="spellStart"/>
      <w:r>
        <w:rPr>
          <w:rFonts w:ascii="Roboto" w:eastAsia="Roboto" w:hAnsi="Roboto" w:cs="Roboto"/>
          <w:highlight w:val="white"/>
        </w:rPr>
        <w:t>up</w:t>
      </w:r>
      <w:proofErr w:type="spellEnd"/>
      <w:r>
        <w:rPr>
          <w:rFonts w:ascii="Roboto" w:eastAsia="Roboto" w:hAnsi="Roboto" w:cs="Roboto"/>
          <w:highlight w:val="white"/>
        </w:rPr>
        <w:t xml:space="preserve"> “</w:t>
      </w:r>
      <w:proofErr w:type="spellStart"/>
      <w:r>
        <w:rPr>
          <w:rFonts w:ascii="Roboto" w:eastAsia="Roboto" w:hAnsi="Roboto" w:cs="Roboto"/>
          <w:highlight w:val="white"/>
        </w:rPr>
        <w:t>Nany</w:t>
      </w:r>
      <w:proofErr w:type="spellEnd"/>
      <w:r>
        <w:rPr>
          <w:rFonts w:ascii="Roboto" w:eastAsia="Roboto" w:hAnsi="Roboto" w:cs="Roboto"/>
          <w:highlight w:val="white"/>
        </w:rPr>
        <w:t xml:space="preserve"> </w:t>
      </w:r>
      <w:r>
        <w:rPr>
          <w:rFonts w:ascii="Roboto" w:eastAsia="Roboto" w:hAnsi="Roboto" w:cs="Roboto"/>
          <w:highlight w:val="white"/>
        </w:rPr>
        <w:lastRenderedPageBreak/>
        <w:t>é Pop”, alcançando o total de 1.202 espectadores, entre público virtual e presencial.</w:t>
      </w:r>
    </w:p>
    <w:p w14:paraId="35A93EB5" w14:textId="77777777" w:rsidR="00862DC2" w:rsidRDefault="00862DC2">
      <w:pPr>
        <w:jc w:val="both"/>
        <w:rPr>
          <w:rFonts w:ascii="Roboto" w:eastAsia="Roboto" w:hAnsi="Roboto" w:cs="Roboto"/>
          <w:color w:val="333333"/>
          <w:highlight w:val="white"/>
        </w:rPr>
      </w:pPr>
    </w:p>
    <w:p w14:paraId="38D780A5" w14:textId="77777777" w:rsidR="00862DC2" w:rsidRDefault="000C4BC1">
      <w:pPr>
        <w:jc w:val="both"/>
        <w:rPr>
          <w:rFonts w:ascii="Roboto" w:eastAsia="Roboto" w:hAnsi="Roboto" w:cs="Roboto"/>
        </w:rPr>
      </w:pPr>
      <w:r>
        <w:rPr>
          <w:rFonts w:ascii="Roboto" w:eastAsia="Roboto" w:hAnsi="Roboto" w:cs="Roboto"/>
        </w:rPr>
        <w:t>Além dos espaços de apresentações, o Mundo do Circo conta com um espaço de exposição. Ao longo do 3º quadrimestre, a Lona Exposição, que oferece aos visitantes a exposição interativa Mundo do Circo, recebeu 2.619 visitantes, totalizando um público anual de mais de 22 mil pessoas.</w:t>
      </w:r>
    </w:p>
    <w:p w14:paraId="3E6F058B" w14:textId="77777777" w:rsidR="00862DC2" w:rsidRDefault="00862DC2">
      <w:pPr>
        <w:rPr>
          <w:rFonts w:ascii="Roboto" w:eastAsia="Roboto" w:hAnsi="Roboto" w:cs="Roboto"/>
        </w:rPr>
      </w:pPr>
    </w:p>
    <w:tbl>
      <w:tblPr>
        <w:tblStyle w:val="af"/>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388FFB14" w14:textId="77777777">
        <w:trPr>
          <w:trHeight w:val="510"/>
        </w:trPr>
        <w:tc>
          <w:tcPr>
            <w:tcW w:w="1037"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443489E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E9B25A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110157FC"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B9914D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AC27CF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23FD96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76852D6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E2C679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0F47FA5C" w14:textId="77777777">
        <w:trPr>
          <w:trHeight w:val="315"/>
        </w:trPr>
        <w:tc>
          <w:tcPr>
            <w:tcW w:w="1037"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06A010A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15</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5AB76B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 ações culturais</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DF7009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42</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7DF333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8BDB1C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05B15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14E547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50C2DD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65</w:t>
            </w:r>
          </w:p>
        </w:tc>
      </w:tr>
      <w:tr w:rsidR="00862DC2" w14:paraId="54BA02C6"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75C600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DDDE19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425066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B74348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40FE9F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18FC18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2FF80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68</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E14FA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76</w:t>
            </w:r>
          </w:p>
        </w:tc>
      </w:tr>
      <w:tr w:rsidR="00862DC2" w14:paraId="1E94095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F0953D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E2979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6DDEA6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A76188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F97EC34"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4D55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BDE2A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68</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515C0D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138</w:t>
            </w:r>
          </w:p>
        </w:tc>
      </w:tr>
      <w:tr w:rsidR="00862DC2" w14:paraId="415BAB0A"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036430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B5BB1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D6EB2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08C8F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122DE7"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A77DB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31A426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146</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1735A4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279</w:t>
            </w:r>
          </w:p>
        </w:tc>
      </w:tr>
      <w:tr w:rsidR="00862DC2" w14:paraId="1DEE632C"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74BD768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78DA7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61840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1221D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8A8D1C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F85951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2B66C1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B5DF0D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191,10%</w:t>
            </w:r>
          </w:p>
        </w:tc>
      </w:tr>
      <w:tr w:rsidR="00862DC2" w14:paraId="052C52EE"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D5F3F6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0F9FD8"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473E40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43</w:t>
            </w:r>
          </w:p>
        </w:tc>
        <w:tc>
          <w:tcPr>
            <w:tcW w:w="1037"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CFEDF9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D48CE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D2E6D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91B9F7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3.000</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C0593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30.305</w:t>
            </w:r>
          </w:p>
        </w:tc>
      </w:tr>
      <w:tr w:rsidR="00862DC2" w14:paraId="4070BDF0"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07618C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A24DF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968A6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8483A5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F2893F"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48822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AD234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32.912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E2EB20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33.481</w:t>
            </w:r>
          </w:p>
        </w:tc>
      </w:tr>
      <w:tr w:rsidR="00862DC2" w14:paraId="7B2B7CF1"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03382A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27C15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73118C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1911D0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7147EED"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855FF9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63B5E9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32.912</w:t>
            </w:r>
          </w:p>
        </w:tc>
        <w:tc>
          <w:tcPr>
            <w:tcW w:w="1037"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EA8575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26.739</w:t>
            </w:r>
          </w:p>
        </w:tc>
      </w:tr>
      <w:tr w:rsidR="00862DC2" w14:paraId="14C839AF"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E652FA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AE2B8B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6D53F8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F2682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9322D3"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2ABAD0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F19BE1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68.824</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99F067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90.525</w:t>
            </w:r>
          </w:p>
        </w:tc>
      </w:tr>
      <w:tr w:rsidR="00862DC2" w14:paraId="6F753212" w14:textId="77777777">
        <w:trPr>
          <w:trHeight w:val="315"/>
        </w:trPr>
        <w:tc>
          <w:tcPr>
            <w:tcW w:w="1037"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059AD5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B5CAAD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D13D79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D41DC7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B3DF08" w14:textId="77777777" w:rsidR="00862DC2" w:rsidRDefault="00862DC2">
            <w:pPr>
              <w:widowControl w:val="0"/>
              <w:rPr>
                <w:rFonts w:ascii="Roboto" w:eastAsia="Roboto" w:hAnsi="Roboto" w:cs="Roboto"/>
                <w:sz w:val="20"/>
                <w:szCs w:val="20"/>
              </w:rPr>
            </w:pPr>
          </w:p>
        </w:tc>
        <w:tc>
          <w:tcPr>
            <w:tcW w:w="1628"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97FFDE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E3CC2D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0B7AD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131,53%</w:t>
            </w:r>
          </w:p>
        </w:tc>
      </w:tr>
    </w:tbl>
    <w:p w14:paraId="7E0EC8CF" w14:textId="77777777" w:rsidR="00862DC2" w:rsidRDefault="000C4BC1">
      <w:pPr>
        <w:jc w:val="both"/>
        <w:rPr>
          <w:rFonts w:ascii="Roboto" w:eastAsia="Roboto" w:hAnsi="Roboto" w:cs="Roboto"/>
        </w:rPr>
      </w:pPr>
      <w:r>
        <w:rPr>
          <w:rFonts w:ascii="Roboto" w:eastAsia="Roboto" w:hAnsi="Roboto" w:cs="Roboto"/>
          <w:b/>
          <w:color w:val="FF0000"/>
        </w:rPr>
        <w:br/>
      </w:r>
      <w:r>
        <w:rPr>
          <w:rFonts w:ascii="Roboto Black" w:eastAsia="Roboto Black" w:hAnsi="Roboto Black" w:cs="Roboto Black"/>
        </w:rPr>
        <w:t xml:space="preserve">Retificação 1° quadrimestre: </w:t>
      </w:r>
      <w:r>
        <w:rPr>
          <w:rFonts w:ascii="Roboto" w:eastAsia="Roboto" w:hAnsi="Roboto" w:cs="Roboto"/>
        </w:rPr>
        <w:t>Posteriormente ao envio dos relatórios anteriores, foram contabilizadas 4 novas atividades realizadas no 1º quadrimestre referentes ao Programa de Sustentabilidade do Circo. Por conta disso, a tabela acima foi corrigida e apresenta um novo número de ações realizadas e de público nesse período. Isso, entretanto, não altera significativamente os valores apresentados anteriormente, de modo que as justificativas de superação das metas do 1º quadrimestre se mantêm.</w:t>
      </w:r>
      <w:r>
        <w:rPr>
          <w:rFonts w:ascii="Roboto Black" w:eastAsia="Roboto Black" w:hAnsi="Roboto Black" w:cs="Roboto Black"/>
        </w:rPr>
        <w:br/>
      </w:r>
      <w:r>
        <w:rPr>
          <w:rFonts w:ascii="Roboto Black" w:eastAsia="Roboto Black" w:hAnsi="Roboto Black" w:cs="Roboto Black"/>
        </w:rPr>
        <w:br/>
        <w:t xml:space="preserve">Indicador 42: </w:t>
      </w:r>
      <w:r>
        <w:rPr>
          <w:rFonts w:ascii="Roboto" w:eastAsia="Roboto" w:hAnsi="Roboto" w:cs="Roboto"/>
        </w:rPr>
        <w:t>Assim como no 1º quadrimestre, a</w:t>
      </w:r>
      <w:r>
        <w:rPr>
          <w:rFonts w:ascii="Roboto" w:eastAsia="Roboto" w:hAnsi="Roboto" w:cs="Roboto"/>
        </w:rPr>
        <w:t xml:space="preserve"> superação da meta de número de ações no 3º quadrimestre se deu devido à estratégia de integrar grandes espetáculos realizados na Grande </w:t>
      </w:r>
      <w:r>
        <w:rPr>
          <w:rFonts w:ascii="Roboto" w:eastAsia="Roboto" w:hAnsi="Roboto" w:cs="Roboto"/>
        </w:rPr>
        <w:lastRenderedPageBreak/>
        <w:t>Lona às intervenções realizadas no Picadeiro a Céu Aberto e, consequentemente, a meta anual também foi superada.</w:t>
      </w:r>
    </w:p>
    <w:p w14:paraId="183A992C" w14:textId="77777777" w:rsidR="00862DC2" w:rsidRDefault="000C4BC1">
      <w:pPr>
        <w:jc w:val="both"/>
        <w:rPr>
          <w:rFonts w:ascii="Roboto" w:eastAsia="Roboto" w:hAnsi="Roboto" w:cs="Roboto"/>
        </w:rPr>
      </w:pPr>
      <w:r>
        <w:rPr>
          <w:rFonts w:ascii="Roboto Black" w:eastAsia="Roboto Black" w:hAnsi="Roboto Black" w:cs="Roboto Black"/>
        </w:rPr>
        <w:br/>
        <w:t>Indicador 43:</w:t>
      </w:r>
      <w:r>
        <w:rPr>
          <w:rFonts w:ascii="Roboto" w:eastAsia="Roboto" w:hAnsi="Roboto" w:cs="Roboto"/>
        </w:rPr>
        <w:t xml:space="preserve"> Apesar da meta de público não ter sido atingida no 3º quadrimestre, o resultado anual obteve um ICM 30% maior do que o previsto para 2023. Isso se deu, principalmente, por conta dos resultados do 1º quadrimestre. A proposta inédita de um equipamento cultural circense (Mundo do Circo), somada ao grande interesse da população nas atividades e exposição ofertadas no espaço, resultaram em um número muito positivo nesse período.</w:t>
      </w:r>
    </w:p>
    <w:p w14:paraId="1B12FD16" w14:textId="77777777" w:rsidR="00862DC2" w:rsidRDefault="000C4BC1">
      <w:pPr>
        <w:pStyle w:val="Ttulo3"/>
      </w:pPr>
      <w:bookmarkStart w:id="24" w:name="_gc4gy4vpozgk" w:colFirst="0" w:colLast="0"/>
      <w:bookmarkEnd w:id="24"/>
      <w:r>
        <w:br/>
        <w:t>B) INICIATIVAS DE INTERATIVIDADE EM ARTE E TECNOLOGIA (IAT)</w:t>
      </w:r>
      <w:r>
        <w:br/>
      </w:r>
    </w:p>
    <w:p w14:paraId="4283EF23" w14:textId="77777777" w:rsidR="00862DC2" w:rsidRDefault="000C4BC1">
      <w:pPr>
        <w:jc w:val="both"/>
        <w:rPr>
          <w:rFonts w:ascii="Roboto" w:eastAsia="Roboto" w:hAnsi="Roboto" w:cs="Roboto"/>
        </w:rPr>
      </w:pPr>
      <w:r>
        <w:rPr>
          <w:rFonts w:ascii="Roboto" w:eastAsia="Roboto" w:hAnsi="Roboto" w:cs="Roboto"/>
        </w:rPr>
        <w:t xml:space="preserve">O projeto da plataforma Agenda Cultural, com contrato do dia 28/11, teve seu início adiado para o 1º quadrimestre de 2024. O portal online está sendo desenvolvido com a intenção de se tornar um guia abrangente que conecta os interessados à cena cultural de São Paulo, proporcionando uma visão completa e intuitiva das opções disponíveis na região. No momento, estão sendo </w:t>
      </w:r>
      <w:proofErr w:type="gramStart"/>
      <w:r>
        <w:rPr>
          <w:rFonts w:ascii="Roboto" w:eastAsia="Roboto" w:hAnsi="Roboto" w:cs="Roboto"/>
        </w:rPr>
        <w:t>desenvolvidos  agenda</w:t>
      </w:r>
      <w:proofErr w:type="gramEnd"/>
      <w:r>
        <w:rPr>
          <w:rFonts w:ascii="Roboto" w:eastAsia="Roboto" w:hAnsi="Roboto" w:cs="Roboto"/>
        </w:rPr>
        <w:t xml:space="preserve"> de eventos, ferramentas de pesquisa e filtros para facilitar a busca por atividades culturais. A função de inscrição de usuários está sendo implementada, e em breve existirá um espaço para compartilhar histórias e notícias culturais através de um blog. No decorrer do desenvolvimento, a previsão é que novas funcionalidades sejam implementadas: assistente virtual com inteligência artificial, conexão cultural, módulos para smartphones e tablets, realidade aumentada, </w:t>
      </w:r>
      <w:proofErr w:type="spellStart"/>
      <w:r>
        <w:rPr>
          <w:rFonts w:ascii="Roboto" w:eastAsia="Roboto" w:hAnsi="Roboto" w:cs="Roboto"/>
        </w:rPr>
        <w:t>gameficação</w:t>
      </w:r>
      <w:proofErr w:type="spellEnd"/>
      <w:r>
        <w:rPr>
          <w:rFonts w:ascii="Roboto" w:eastAsia="Roboto" w:hAnsi="Roboto" w:cs="Roboto"/>
        </w:rPr>
        <w:t>, moderação</w:t>
      </w:r>
      <w:r>
        <w:rPr>
          <w:rFonts w:ascii="Roboto" w:eastAsia="Roboto" w:hAnsi="Roboto" w:cs="Roboto"/>
        </w:rPr>
        <w:t xml:space="preserve"> de conteúdo via inteligência artificial, módulo turista e guia local, e módulos de avaliação.</w:t>
      </w:r>
    </w:p>
    <w:p w14:paraId="5A79E9C1" w14:textId="77777777" w:rsidR="00862DC2" w:rsidRDefault="00862DC2">
      <w:pPr>
        <w:rPr>
          <w:rFonts w:ascii="Roboto" w:eastAsia="Roboto" w:hAnsi="Roboto" w:cs="Roboto"/>
        </w:rPr>
      </w:pPr>
    </w:p>
    <w:tbl>
      <w:tblPr>
        <w:tblStyle w:val="af0"/>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65"/>
        <w:gridCol w:w="1305"/>
        <w:gridCol w:w="1035"/>
        <w:gridCol w:w="1035"/>
        <w:gridCol w:w="1170"/>
        <w:gridCol w:w="1635"/>
        <w:gridCol w:w="1035"/>
        <w:gridCol w:w="1035"/>
      </w:tblGrid>
      <w:tr w:rsidR="00862DC2" w14:paraId="511A1E02" w14:textId="77777777">
        <w:trPr>
          <w:trHeight w:val="510"/>
        </w:trPr>
        <w:tc>
          <w:tcPr>
            <w:tcW w:w="765"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12097B5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lastRenderedPageBreak/>
              <w:t>Nº</w:t>
            </w:r>
          </w:p>
        </w:tc>
        <w:tc>
          <w:tcPr>
            <w:tcW w:w="130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10CE67F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9784082"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54F8EC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82509B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FF2658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12EDBA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DAD015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6A1ED66F" w14:textId="77777777">
        <w:trPr>
          <w:trHeight w:val="315"/>
        </w:trPr>
        <w:tc>
          <w:tcPr>
            <w:tcW w:w="765"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71FE08A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16</w:t>
            </w:r>
          </w:p>
        </w:tc>
        <w:tc>
          <w:tcPr>
            <w:tcW w:w="130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99F6F1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Estudos/projetos de viabilidade/ações/produtos interativos tecnológicos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474F58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44</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FD37A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estudos/projetos/ações/produtos de viabilidade</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E4BFCA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291C8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837B91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CC55A1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9972CEC"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C1560AD"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B2AAC7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F26D5A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DF36A5"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401CA6"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397FBC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8A3A5B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1A1B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49BBEDD"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7A3378C"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B96B93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04C7E8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19DB05E"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983E501"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3F555E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EDEA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c>
          <w:tcPr>
            <w:tcW w:w="1035" w:type="dxa"/>
            <w:tcBorders>
              <w:top w:val="single" w:sz="5" w:space="0" w:color="D9D9D9"/>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1341210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r>
      <w:tr w:rsidR="00862DC2" w14:paraId="16B6DCFD"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5F5F12A"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73199A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E124E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51FF25"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0B61C0F"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55F61C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736487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w:t>
            </w:r>
          </w:p>
        </w:tc>
        <w:tc>
          <w:tcPr>
            <w:tcW w:w="1035" w:type="dxa"/>
            <w:tcBorders>
              <w:top w:val="single" w:sz="5" w:space="0" w:color="D9D9D9"/>
              <w:left w:val="single" w:sz="5" w:space="0" w:color="D9D9D9"/>
              <w:bottom w:val="single" w:sz="5" w:space="0" w:color="D9D9D9"/>
              <w:right w:val="single" w:sz="5" w:space="0" w:color="D9D9D9"/>
            </w:tcBorders>
            <w:shd w:val="clear" w:color="auto" w:fill="EFEFEF"/>
            <w:tcMar>
              <w:top w:w="40" w:type="dxa"/>
              <w:left w:w="40" w:type="dxa"/>
              <w:bottom w:w="40" w:type="dxa"/>
              <w:right w:w="40" w:type="dxa"/>
            </w:tcMar>
            <w:vAlign w:val="center"/>
          </w:tcPr>
          <w:p w14:paraId="4887A44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w:t>
            </w:r>
          </w:p>
        </w:tc>
      </w:tr>
      <w:tr w:rsidR="00862DC2" w14:paraId="61DB1114"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048A68A"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299A5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126A1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7C2FCB"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542773B"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1E4EF4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6BC05E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63C497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r w:rsidR="00862DC2" w14:paraId="7F616F72"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C2B049C"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95C8E12"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C3014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45</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A142E1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338545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30935D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3648DC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3A0802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20AFF14"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7FD5E5A"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1978F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2416BA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2CB9EB0"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893A88C"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3B5B7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D5A505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CC87A5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FB280AC"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AE86C13"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186C52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A46687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A22B4B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07C74C7"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198C00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0B75D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1.500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B4231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107C475"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DFF0832"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EA4B7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5E043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FD5D3EF"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93032CC"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9196DB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F92C2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1.500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C38906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B614D94" w14:textId="77777777">
        <w:trPr>
          <w:trHeight w:val="315"/>
        </w:trPr>
        <w:tc>
          <w:tcPr>
            <w:tcW w:w="76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208B9EF" w14:textId="77777777" w:rsidR="00862DC2" w:rsidRDefault="00862DC2">
            <w:pPr>
              <w:widowControl w:val="0"/>
              <w:rPr>
                <w:rFonts w:ascii="Roboto" w:eastAsia="Roboto" w:hAnsi="Roboto" w:cs="Roboto"/>
                <w:sz w:val="20"/>
                <w:szCs w:val="20"/>
              </w:rPr>
            </w:pPr>
          </w:p>
        </w:tc>
        <w:tc>
          <w:tcPr>
            <w:tcW w:w="13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D1E25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E5C9C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7A8F6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DCB13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88797C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4D646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B49056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5EEA2F0F" w14:textId="77777777" w:rsidR="00862DC2" w:rsidRDefault="000C4BC1">
      <w:pPr>
        <w:jc w:val="both"/>
        <w:rPr>
          <w:rFonts w:ascii="Roboto" w:eastAsia="Roboto" w:hAnsi="Roboto" w:cs="Roboto"/>
        </w:rPr>
      </w:pPr>
      <w:r>
        <w:rPr>
          <w:rFonts w:ascii="Roboto" w:eastAsia="Roboto" w:hAnsi="Roboto" w:cs="Roboto"/>
          <w:b/>
          <w:color w:val="FF0000"/>
        </w:rPr>
        <w:br/>
      </w:r>
      <w:r>
        <w:rPr>
          <w:rFonts w:ascii="Roboto Black" w:eastAsia="Roboto Black" w:hAnsi="Roboto Black" w:cs="Roboto Black"/>
        </w:rPr>
        <w:t xml:space="preserve">Indicador 45: </w:t>
      </w:r>
      <w:r>
        <w:rPr>
          <w:rFonts w:ascii="Roboto" w:eastAsia="Roboto" w:hAnsi="Roboto" w:cs="Roboto"/>
        </w:rPr>
        <w:t xml:space="preserve">O projeto ainda está em fase de desenvolvimento, portanto não foi disponibilizado para o público. </w:t>
      </w:r>
      <w:r>
        <w:rPr>
          <w:rFonts w:ascii="Roboto" w:eastAsia="Roboto" w:hAnsi="Roboto" w:cs="Roboto"/>
        </w:rPr>
        <w:br/>
      </w:r>
    </w:p>
    <w:p w14:paraId="591C3BDF" w14:textId="77777777" w:rsidR="00862DC2" w:rsidRDefault="000C4BC1">
      <w:pPr>
        <w:pStyle w:val="Ttulo3"/>
        <w:jc w:val="both"/>
      </w:pPr>
      <w:bookmarkStart w:id="25" w:name="_sp0viht0827l" w:colFirst="0" w:colLast="0"/>
      <w:bookmarkEnd w:id="25"/>
      <w:r>
        <w:t>C) ESTUDOS E PESQUISAS EM ECONOMIA E INDÚSTRIA CRIATIVAS (EPEIC)</w:t>
      </w:r>
      <w:r>
        <w:br/>
      </w:r>
    </w:p>
    <w:p w14:paraId="2B31C9A8" w14:textId="77777777" w:rsidR="00862DC2" w:rsidRDefault="000C4BC1">
      <w:pPr>
        <w:jc w:val="both"/>
        <w:rPr>
          <w:rFonts w:ascii="Roboto" w:eastAsia="Roboto" w:hAnsi="Roboto" w:cs="Roboto"/>
        </w:rPr>
      </w:pPr>
      <w:r>
        <w:rPr>
          <w:rFonts w:ascii="Roboto" w:eastAsia="Roboto" w:hAnsi="Roboto" w:cs="Roboto"/>
        </w:rPr>
        <w:t>Com o intuito de avaliar o impacto e a receptividade, foram conduzidas pesquisas de satisfação em duas edições distintas do "Revelando SP" – uma em São José dos Campos e outra em São Paulo. Cada pesquisa, realizada por empresas especializadas, busca compreender as nuances da percepção do público em relação aos eventos, destacando elementos como estrutura, formatos, serviços oferecidos e a importância cultural atribuída pelos participantes. Utilizando um questionário elaborado em conjunto com a Associação Pa</w:t>
      </w:r>
      <w:r>
        <w:rPr>
          <w:rFonts w:ascii="Roboto" w:eastAsia="Roboto" w:hAnsi="Roboto" w:cs="Roboto"/>
        </w:rPr>
        <w:t>ulista dos Amigos da Arte e entrevistas pessoais com abordagem aleatória durante o evento, as amostras oferecem insights valiosos sobre o impacto cultural, a infraestrutura, a divulgação e a satisfação geral dos participantes, aprimorando a compreensão do papel desses eventos na promoção e preservação da cultura regional.</w:t>
      </w:r>
      <w:r>
        <w:rPr>
          <w:rFonts w:ascii="Roboto" w:eastAsia="Roboto" w:hAnsi="Roboto" w:cs="Roboto"/>
        </w:rPr>
        <w:br/>
      </w:r>
      <w:r>
        <w:rPr>
          <w:rFonts w:ascii="Roboto" w:eastAsia="Roboto" w:hAnsi="Roboto" w:cs="Roboto"/>
        </w:rPr>
        <w:lastRenderedPageBreak/>
        <w:br/>
        <w:t>As amostras seguiram as normas estabelecidas pela ICC/ESOMAR para a realização de estudos de pesquisa. A observância destas diretrizes assegurou a confidencialidade integral dos dados dos</w:t>
      </w:r>
      <w:r>
        <w:rPr>
          <w:rFonts w:ascii="Roboto" w:eastAsia="Roboto" w:hAnsi="Roboto" w:cs="Roboto"/>
        </w:rPr>
        <w:t xml:space="preserve"> participantes, preservando assim a privacidade e a segurança das informações coletadas. Algumas das normas essenciais seguidas incluem a obtenção de consentimento informado dos participantes, a proteção dos dados pessoais mediante medidas de segurança avançadas e a garantia de que os resultados sejam divulgados de forma agregada e anonimizada, evitando qualquer identificação individual. </w:t>
      </w:r>
    </w:p>
    <w:p w14:paraId="3011FE3C" w14:textId="77777777" w:rsidR="00862DC2" w:rsidRDefault="00862DC2">
      <w:pPr>
        <w:jc w:val="both"/>
        <w:rPr>
          <w:rFonts w:ascii="Roboto" w:eastAsia="Roboto" w:hAnsi="Roboto" w:cs="Roboto"/>
        </w:rPr>
      </w:pPr>
    </w:p>
    <w:p w14:paraId="3D531339" w14:textId="77777777" w:rsidR="00862DC2" w:rsidRDefault="000C4BC1">
      <w:pPr>
        <w:jc w:val="both"/>
        <w:rPr>
          <w:rFonts w:ascii="Roboto" w:eastAsia="Roboto" w:hAnsi="Roboto" w:cs="Roboto"/>
          <w:b/>
        </w:rPr>
      </w:pPr>
      <w:r>
        <w:rPr>
          <w:rFonts w:ascii="Roboto" w:eastAsia="Roboto" w:hAnsi="Roboto" w:cs="Roboto"/>
          <w:b/>
        </w:rPr>
        <w:t>Pesquisa no Revelando São José dos Campos:</w:t>
      </w:r>
    </w:p>
    <w:p w14:paraId="371539DD" w14:textId="77777777" w:rsidR="00862DC2" w:rsidRDefault="00862DC2">
      <w:pPr>
        <w:jc w:val="both"/>
        <w:rPr>
          <w:rFonts w:ascii="Roboto" w:eastAsia="Roboto" w:hAnsi="Roboto" w:cs="Roboto"/>
        </w:rPr>
      </w:pPr>
    </w:p>
    <w:p w14:paraId="4459AA0D" w14:textId="77777777" w:rsidR="00862DC2" w:rsidRDefault="000C4BC1">
      <w:pPr>
        <w:jc w:val="both"/>
        <w:rPr>
          <w:rFonts w:ascii="Roboto" w:eastAsia="Roboto" w:hAnsi="Roboto" w:cs="Roboto"/>
        </w:rPr>
      </w:pPr>
      <w:r>
        <w:rPr>
          <w:rFonts w:ascii="Roboto" w:eastAsia="Roboto" w:hAnsi="Roboto" w:cs="Roboto"/>
        </w:rPr>
        <w:t xml:space="preserve">A empresa </w:t>
      </w:r>
      <w:proofErr w:type="spellStart"/>
      <w:r>
        <w:rPr>
          <w:rFonts w:ascii="Roboto" w:eastAsia="Roboto" w:hAnsi="Roboto" w:cs="Roboto"/>
        </w:rPr>
        <w:t>Pluriverso</w:t>
      </w:r>
      <w:proofErr w:type="spellEnd"/>
      <w:r>
        <w:rPr>
          <w:rFonts w:ascii="Roboto" w:eastAsia="Roboto" w:hAnsi="Roboto" w:cs="Roboto"/>
        </w:rPr>
        <w:t xml:space="preserve"> conduziu a pesquisa durante o evento "Revelando SP" em São José dos Campos, direcionada a visitantes a partir de 16 anos, realizada de 26 a 29/10. Foram realizadas 271 entrevistas.</w:t>
      </w:r>
    </w:p>
    <w:p w14:paraId="3EDD9B99" w14:textId="77777777" w:rsidR="00862DC2" w:rsidRDefault="00862DC2">
      <w:pPr>
        <w:jc w:val="both"/>
        <w:rPr>
          <w:rFonts w:ascii="Roboto" w:eastAsia="Roboto" w:hAnsi="Roboto" w:cs="Roboto"/>
        </w:rPr>
      </w:pPr>
    </w:p>
    <w:p w14:paraId="56A7257B" w14:textId="77777777" w:rsidR="00862DC2" w:rsidRDefault="000C4BC1">
      <w:pPr>
        <w:jc w:val="both"/>
        <w:rPr>
          <w:rFonts w:ascii="Roboto" w:eastAsia="Roboto" w:hAnsi="Roboto" w:cs="Roboto"/>
        </w:rPr>
      </w:pPr>
      <w:r>
        <w:rPr>
          <w:rFonts w:ascii="Roboto" w:eastAsia="Roboto" w:hAnsi="Roboto" w:cs="Roboto"/>
        </w:rPr>
        <w:t xml:space="preserve">O perfil sociodemográfico dos visitantes destaca-se com 57% de nível superior completo/incompleto, 42% com renda familiar mensal acima de 5 </w:t>
      </w:r>
      <w:proofErr w:type="gramStart"/>
      <w:r>
        <w:rPr>
          <w:rFonts w:ascii="Roboto" w:eastAsia="Roboto" w:hAnsi="Roboto" w:cs="Roboto"/>
        </w:rPr>
        <w:t>salários mínimos</w:t>
      </w:r>
      <w:proofErr w:type="gramEnd"/>
      <w:r>
        <w:rPr>
          <w:rFonts w:ascii="Roboto" w:eastAsia="Roboto" w:hAnsi="Roboto" w:cs="Roboto"/>
        </w:rPr>
        <w:t xml:space="preserve"> e uma faixa etária predominante de 30 a 49 anos (49%).</w:t>
      </w:r>
    </w:p>
    <w:p w14:paraId="6555C4E9" w14:textId="77777777" w:rsidR="00862DC2" w:rsidRDefault="000C4BC1">
      <w:pPr>
        <w:jc w:val="both"/>
        <w:rPr>
          <w:rFonts w:ascii="Roboto" w:eastAsia="Roboto" w:hAnsi="Roboto" w:cs="Roboto"/>
        </w:rPr>
      </w:pPr>
      <w:r>
        <w:rPr>
          <w:rFonts w:ascii="Roboto" w:eastAsia="Roboto" w:hAnsi="Roboto" w:cs="Roboto"/>
        </w:rPr>
        <w:br/>
        <w:t xml:space="preserve">A pesquisa revela que 76% dos visitantes são residentes da cidade, 22% são moradores de cidades vizinhas, e 2% são provenientes de outros Estados, considerados turistas. A região norte do município apresentou o maior índice de moradores visitantes com 22%. A frequência de visitas foi expressiva, com 69% declarando ter visitado duas ou mais edições do evento. Os principais motivos de interesse foram a gastronomia regional, lazer, artesanato e música regional. O gasto pessoal declarado predominante foi de </w:t>
      </w:r>
      <w:r>
        <w:rPr>
          <w:rFonts w:ascii="Roboto" w:eastAsia="Roboto" w:hAnsi="Roboto" w:cs="Roboto"/>
        </w:rPr>
        <w:lastRenderedPageBreak/>
        <w:t>até 200 reais, correspondendo a 78%. A divulgação eficiente foi evidenciada, com mais da metade recebendo informações por indicação da internet, seguido por amigos e parentes; e TV.</w:t>
      </w:r>
    </w:p>
    <w:p w14:paraId="267007B2" w14:textId="77777777" w:rsidR="00862DC2" w:rsidRDefault="000C4BC1">
      <w:pPr>
        <w:jc w:val="both"/>
        <w:rPr>
          <w:rFonts w:ascii="Roboto" w:eastAsia="Roboto" w:hAnsi="Roboto" w:cs="Roboto"/>
        </w:rPr>
      </w:pPr>
      <w:r>
        <w:rPr>
          <w:rFonts w:ascii="Roboto" w:eastAsia="Roboto" w:hAnsi="Roboto" w:cs="Roboto"/>
        </w:rPr>
        <w:br/>
        <w:t>A avaliação geral do Revelando SP – SJC atingiu uma nota elevada de 9,4, com 97% dos entrevistados dando notas positivas acima de 7. Destacam-se ainda que 99% consideram o evento muito importante para a cidade, 98% declaram a importância na divulgação da cultura regional, e 99% indicariam o evento para alguém visitar, destacando motivos como a divulgação da cultura do Estado de SP, a gastronomia regional, artesanato e manifestações artísticas. A infraestrutura também recebeu elogios, com 99% considerando o</w:t>
      </w:r>
      <w:r>
        <w:rPr>
          <w:rFonts w:ascii="Roboto" w:eastAsia="Roboto" w:hAnsi="Roboto" w:cs="Roboto"/>
        </w:rPr>
        <w:t xml:space="preserve"> evento </w:t>
      </w:r>
      <w:proofErr w:type="gramStart"/>
      <w:r>
        <w:rPr>
          <w:rFonts w:ascii="Roboto" w:eastAsia="Roboto" w:hAnsi="Roboto" w:cs="Roboto"/>
        </w:rPr>
        <w:t>bem organizado</w:t>
      </w:r>
      <w:proofErr w:type="gramEnd"/>
      <w:r>
        <w:rPr>
          <w:rFonts w:ascii="Roboto" w:eastAsia="Roboto" w:hAnsi="Roboto" w:cs="Roboto"/>
        </w:rPr>
        <w:t>.</w:t>
      </w:r>
    </w:p>
    <w:p w14:paraId="32E40477" w14:textId="77777777" w:rsidR="00862DC2" w:rsidRDefault="00862DC2">
      <w:pPr>
        <w:jc w:val="both"/>
        <w:rPr>
          <w:rFonts w:ascii="Roboto" w:eastAsia="Roboto" w:hAnsi="Roboto" w:cs="Roboto"/>
        </w:rPr>
      </w:pPr>
    </w:p>
    <w:p w14:paraId="708C2A09" w14:textId="77777777" w:rsidR="00862DC2" w:rsidRDefault="000C4BC1">
      <w:pPr>
        <w:jc w:val="both"/>
        <w:rPr>
          <w:rFonts w:ascii="Roboto" w:eastAsia="Roboto" w:hAnsi="Roboto" w:cs="Roboto"/>
          <w:b/>
        </w:rPr>
      </w:pPr>
      <w:r>
        <w:rPr>
          <w:rFonts w:ascii="Roboto" w:eastAsia="Roboto" w:hAnsi="Roboto" w:cs="Roboto"/>
          <w:b/>
        </w:rPr>
        <w:t>Pesquisa no Revelando São Paulo:</w:t>
      </w:r>
    </w:p>
    <w:p w14:paraId="4C358F2F" w14:textId="77777777" w:rsidR="00862DC2" w:rsidRDefault="00862DC2">
      <w:pPr>
        <w:jc w:val="both"/>
        <w:rPr>
          <w:rFonts w:ascii="Roboto" w:eastAsia="Roboto" w:hAnsi="Roboto" w:cs="Roboto"/>
        </w:rPr>
      </w:pPr>
    </w:p>
    <w:p w14:paraId="3DC2D7EA" w14:textId="77777777" w:rsidR="00862DC2" w:rsidRDefault="000C4BC1">
      <w:pPr>
        <w:jc w:val="both"/>
        <w:rPr>
          <w:rFonts w:ascii="Roboto" w:eastAsia="Roboto" w:hAnsi="Roboto" w:cs="Roboto"/>
        </w:rPr>
      </w:pPr>
      <w:r>
        <w:rPr>
          <w:rFonts w:ascii="Roboto" w:eastAsia="Roboto" w:hAnsi="Roboto" w:cs="Roboto"/>
        </w:rPr>
        <w:t>Conduzida pela SSK Análises, a pesquisa no Revelando São Paulo contou com uma amostra de 401 entrevistas, realizadas durante os 4 dias de evento, entre 16 e 19/11.</w:t>
      </w:r>
    </w:p>
    <w:p w14:paraId="76E1FDAD" w14:textId="77777777" w:rsidR="00862DC2" w:rsidRDefault="00862DC2">
      <w:pPr>
        <w:jc w:val="both"/>
        <w:rPr>
          <w:rFonts w:ascii="Roboto" w:eastAsia="Roboto" w:hAnsi="Roboto" w:cs="Roboto"/>
        </w:rPr>
      </w:pPr>
    </w:p>
    <w:p w14:paraId="56CDD599" w14:textId="77777777" w:rsidR="00862DC2" w:rsidRDefault="000C4BC1">
      <w:pPr>
        <w:jc w:val="both"/>
        <w:rPr>
          <w:rFonts w:ascii="Roboto" w:eastAsia="Roboto" w:hAnsi="Roboto" w:cs="Roboto"/>
        </w:rPr>
      </w:pPr>
      <w:r>
        <w:rPr>
          <w:rFonts w:ascii="Roboto" w:eastAsia="Roboto" w:hAnsi="Roboto" w:cs="Roboto"/>
        </w:rPr>
        <w:t xml:space="preserve">O perfil dos frequentadores destaca-se com uma predominância de pessoas acima de 50 anos (44%), enquanto a faixa de renda familiar entre 2 e 5 </w:t>
      </w:r>
      <w:proofErr w:type="gramStart"/>
      <w:r>
        <w:rPr>
          <w:rFonts w:ascii="Roboto" w:eastAsia="Roboto" w:hAnsi="Roboto" w:cs="Roboto"/>
        </w:rPr>
        <w:t>salários mínimos</w:t>
      </w:r>
      <w:proofErr w:type="gramEnd"/>
      <w:r>
        <w:rPr>
          <w:rFonts w:ascii="Roboto" w:eastAsia="Roboto" w:hAnsi="Roboto" w:cs="Roboto"/>
        </w:rPr>
        <w:t xml:space="preserve"> representa 44,4% dos entrevistados. Além disso, 50,6% dos participantes possuem nível superior completo/incompleto. </w:t>
      </w:r>
      <w:r>
        <w:rPr>
          <w:rFonts w:ascii="Roboto" w:eastAsia="Roboto" w:hAnsi="Roboto" w:cs="Roboto"/>
        </w:rPr>
        <w:br/>
      </w:r>
    </w:p>
    <w:p w14:paraId="3188433F" w14:textId="77777777" w:rsidR="00862DC2" w:rsidRDefault="000C4BC1">
      <w:pPr>
        <w:jc w:val="both"/>
        <w:rPr>
          <w:rFonts w:ascii="Roboto" w:eastAsia="Roboto" w:hAnsi="Roboto" w:cs="Roboto"/>
        </w:rPr>
      </w:pPr>
      <w:r>
        <w:rPr>
          <w:rFonts w:ascii="Roboto" w:eastAsia="Roboto" w:hAnsi="Roboto" w:cs="Roboto"/>
        </w:rPr>
        <w:t>O evento é majoritariamente visitado por residentes da cidade (91,3%), enquanto 7,2% são de outras cidades de São Paulo e 1,5% são de outros estados. Nota-se que 44% dos entrevistados já participaram de mais de uma edição do Revelando São Paulo. Os principais motivos para visitar o festival, conforme relatado pelos entrevistados, foram para conhecer a gastronomia e artesanato re</w:t>
      </w:r>
      <w:r>
        <w:rPr>
          <w:rFonts w:ascii="Roboto" w:eastAsia="Roboto" w:hAnsi="Roboto" w:cs="Roboto"/>
        </w:rPr>
        <w:lastRenderedPageBreak/>
        <w:t>gional, lazer e a tradição do evento. A faixa de gastos situou-se principalmente até 200 reais, alinhada com o perfil de classe média. A divulgação se mostrou eficiente, com mais da metade recebendo informações por indicação de amigos e parentes, seguido por redes sociais e internet.</w:t>
      </w:r>
    </w:p>
    <w:p w14:paraId="53889A9B" w14:textId="77777777" w:rsidR="00862DC2" w:rsidRDefault="00862DC2">
      <w:pPr>
        <w:jc w:val="both"/>
        <w:rPr>
          <w:rFonts w:ascii="Roboto" w:eastAsia="Roboto" w:hAnsi="Roboto" w:cs="Roboto"/>
        </w:rPr>
      </w:pPr>
    </w:p>
    <w:p w14:paraId="3AA01A87" w14:textId="77777777" w:rsidR="00862DC2" w:rsidRDefault="000C4BC1">
      <w:pPr>
        <w:jc w:val="both"/>
        <w:rPr>
          <w:rFonts w:ascii="Roboto" w:eastAsia="Roboto" w:hAnsi="Roboto" w:cs="Roboto"/>
        </w:rPr>
      </w:pPr>
      <w:r>
        <w:rPr>
          <w:rFonts w:ascii="Roboto" w:eastAsia="Roboto" w:hAnsi="Roboto" w:cs="Roboto"/>
        </w:rPr>
        <w:t xml:space="preserve">As métricas de satisfação confirmam a experiência positiva do público presente no evento, com todas as categorias na zona de excelência. O NPS geral do Revelando São Paulo alcançou 9,5, indicando uma alta recomendação pelos entrevistados. O NPS para categorias específicas, como culinária, artesanato e manifestações artísticas, também ultrapassou 9,6. O evento é considerado fundamental para a cidade e para a promoção da cultura local, conforme apontado por 99% dos respondentes. A pesquisa aponta áreas de </w:t>
      </w:r>
      <w:proofErr w:type="gramStart"/>
      <w:r>
        <w:rPr>
          <w:rFonts w:ascii="Roboto" w:eastAsia="Roboto" w:hAnsi="Roboto" w:cs="Roboto"/>
        </w:rPr>
        <w:t>destaque,  ressaltando</w:t>
      </w:r>
      <w:proofErr w:type="gramEnd"/>
      <w:r>
        <w:rPr>
          <w:rFonts w:ascii="Roboto" w:eastAsia="Roboto" w:hAnsi="Roboto" w:cs="Roboto"/>
        </w:rPr>
        <w:t xml:space="preserve"> a importância de investir continuamente no evento, além de mencionar a tranquilidade na circulação no parque, a segurança no local, a variedade de alimentos e bebidas, bem como a limpeza e organização do evento.</w:t>
      </w:r>
      <w:r>
        <w:rPr>
          <w:rFonts w:ascii="Roboto" w:eastAsia="Roboto" w:hAnsi="Roboto" w:cs="Roboto"/>
        </w:rPr>
        <w:br/>
      </w:r>
      <w:r>
        <w:rPr>
          <w:rFonts w:ascii="Roboto" w:eastAsia="Roboto" w:hAnsi="Roboto" w:cs="Roboto"/>
          <w:b/>
        </w:rPr>
        <w:br/>
        <w:t>Outras ações:</w:t>
      </w:r>
      <w:r>
        <w:rPr>
          <w:rFonts w:ascii="Roboto" w:eastAsia="Roboto" w:hAnsi="Roboto" w:cs="Roboto"/>
        </w:rPr>
        <w:br/>
      </w:r>
    </w:p>
    <w:p w14:paraId="2B268E4D" w14:textId="77777777" w:rsidR="00862DC2" w:rsidRDefault="000C4BC1">
      <w:pPr>
        <w:jc w:val="both"/>
        <w:rPr>
          <w:rFonts w:ascii="Roboto" w:eastAsia="Roboto" w:hAnsi="Roboto" w:cs="Roboto"/>
        </w:rPr>
      </w:pPr>
      <w:r>
        <w:rPr>
          <w:rFonts w:ascii="Roboto" w:eastAsia="Roboto" w:hAnsi="Roboto" w:cs="Roboto"/>
        </w:rPr>
        <w:t>A Amigos da Arte esteve presente em dois eventos relevantes: a Feira do Empreendedor e a CCXP. Considerando que a instituição tem como missão difundir a cultura nos 645 municípios do Estado de São Paulo, faz parte da estratégia da OS se aproximar das cidades e de seus representantes municipais para promover e incentivar o acesso às iniciativas. A Feira do Empreendedor contou com a participação de aproximadamente 100 municípios, justificando a presença da organização no evento. Foram promovidas atrações artí</w:t>
      </w:r>
      <w:r>
        <w:rPr>
          <w:rFonts w:ascii="Roboto" w:eastAsia="Roboto" w:hAnsi="Roboto" w:cs="Roboto"/>
        </w:rPr>
        <w:t xml:space="preserve">sticas para enriquecer a experiência cultural dos visitantes. Dada a crescente importância da linguagem dos games no cenário cultural, a APAA dedicou um espaço específico para </w:t>
      </w:r>
      <w:r>
        <w:rPr>
          <w:rFonts w:ascii="Roboto" w:eastAsia="Roboto" w:hAnsi="Roboto" w:cs="Roboto"/>
        </w:rPr>
        <w:lastRenderedPageBreak/>
        <w:t>essa temática na CCXP 2023, ampliando assim a conexão com esse segmento e incorporando-o às estatísticas da organização.</w:t>
      </w:r>
      <w:r>
        <w:rPr>
          <w:rFonts w:ascii="Roboto" w:eastAsia="Roboto" w:hAnsi="Roboto" w:cs="Roboto"/>
        </w:rPr>
        <w:br/>
      </w:r>
    </w:p>
    <w:tbl>
      <w:tblPr>
        <w:tblStyle w:val="af1"/>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90"/>
        <w:gridCol w:w="1380"/>
        <w:gridCol w:w="1035"/>
        <w:gridCol w:w="1035"/>
        <w:gridCol w:w="1170"/>
        <w:gridCol w:w="1635"/>
        <w:gridCol w:w="1035"/>
        <w:gridCol w:w="1035"/>
      </w:tblGrid>
      <w:tr w:rsidR="00862DC2" w14:paraId="0A5870C8" w14:textId="77777777">
        <w:trPr>
          <w:trHeight w:val="510"/>
        </w:trPr>
        <w:tc>
          <w:tcPr>
            <w:tcW w:w="690"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012DF0F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38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A82417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2177217"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6880B03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2BF4782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CB36CE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A64CA5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7B3DE0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5E25DD3F" w14:textId="77777777">
        <w:trPr>
          <w:trHeight w:val="315"/>
        </w:trPr>
        <w:tc>
          <w:tcPr>
            <w:tcW w:w="690"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7DEB66C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17</w:t>
            </w:r>
          </w:p>
        </w:tc>
        <w:tc>
          <w:tcPr>
            <w:tcW w:w="138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AD283A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Estudos/pesquisas/ações em economia e indústria criativas</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911BA0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46</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1B151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pesquisas/estudos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203AAD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1BE553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DD73D7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55F25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81F2198"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DA5AC99"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7DB6D4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7FD2FC4"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71E314C"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55E1D5"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C5B58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CD2776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13C79F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1B4962A"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D586E2E"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87B54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541A5AA"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7D568B"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D6DE452"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BDCDE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35A581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BF283B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r>
      <w:tr w:rsidR="00862DC2" w14:paraId="1A933B7A"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7F1C56A"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12F4C9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E9A624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3B9D9D9"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E72450"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D68D9A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A734F5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4B7646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w:t>
            </w:r>
          </w:p>
        </w:tc>
      </w:tr>
      <w:tr w:rsidR="00862DC2" w14:paraId="6771F57D"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D5D876C"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20F46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34C054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735F0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11F233"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2857A2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5AAF12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9F2ECC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r w:rsidR="00862DC2" w14:paraId="7AC2256A"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9E3B7E5"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0128CDB"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B27E0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47</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499D5E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CAF75B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243471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A0C23B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C3DB5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CE82777"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5225609"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14B5AE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EC372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0B983A"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6DB9521"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0F4E5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E0EDFA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BA5A64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D6153BB"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13ED2E1"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22CC2A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A33598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EFD85F3"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F089E2E"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A941E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052D4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4A65D9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r>
      <w:tr w:rsidR="00862DC2" w14:paraId="00B10055"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9D5F9A9"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0D7A23D"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B77A978"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8AD39FB"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89646C6"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825E5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0E9368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DDEA01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w:t>
            </w:r>
          </w:p>
        </w:tc>
      </w:tr>
      <w:tr w:rsidR="00862DC2" w14:paraId="581F8D0B"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1666C29"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502BF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B3D4F3"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CFD3649"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918575A"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5DBE07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F3E83E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C5807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r w:rsidR="00862DC2" w14:paraId="040E18CA"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D72CE6A"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865962B"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C3ECB6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48</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00E422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E0D99A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ACD802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8BB21A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E05EAD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A3B6844"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2BD9AE16"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F85E6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B4987A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EE5F865"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77715A8"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E86952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C14480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11B954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79428B4"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41BC2A8"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8078B9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82CA3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938554"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E6EC4F4"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A868B8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6A3671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5B6241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25.950</w:t>
            </w:r>
          </w:p>
        </w:tc>
      </w:tr>
      <w:tr w:rsidR="00862DC2" w14:paraId="7FB3CF2D"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9EA55C2"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DE8E18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218B2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3E53CF3"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C601CED"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3E42AA7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E9215C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12.014</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55B6EB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25.950</w:t>
            </w:r>
          </w:p>
        </w:tc>
      </w:tr>
      <w:tr w:rsidR="00862DC2" w14:paraId="2C6E565E" w14:textId="77777777">
        <w:trPr>
          <w:trHeight w:val="315"/>
        </w:trPr>
        <w:tc>
          <w:tcPr>
            <w:tcW w:w="69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01FE9FC" w14:textId="77777777" w:rsidR="00862DC2" w:rsidRDefault="00862DC2">
            <w:pPr>
              <w:widowControl w:val="0"/>
              <w:rPr>
                <w:rFonts w:ascii="Roboto" w:eastAsia="Roboto" w:hAnsi="Roboto" w:cs="Roboto"/>
                <w:sz w:val="20"/>
                <w:szCs w:val="20"/>
              </w:rPr>
            </w:pPr>
          </w:p>
        </w:tc>
        <w:tc>
          <w:tcPr>
            <w:tcW w:w="138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3602D1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BAF465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2B4AA7"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DDBE5F2" w14:textId="77777777" w:rsidR="00862DC2" w:rsidRDefault="00862DC2">
            <w:pPr>
              <w:widowControl w:val="0"/>
              <w:rPr>
                <w:rFonts w:ascii="Roboto" w:eastAsia="Roboto" w:hAnsi="Roboto" w:cs="Roboto"/>
                <w:sz w:val="20"/>
                <w:szCs w:val="20"/>
              </w:rPr>
            </w:pPr>
          </w:p>
        </w:tc>
        <w:tc>
          <w:tcPr>
            <w:tcW w:w="1635"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581169B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2F11E53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nil"/>
              <w:right w:val="single" w:sz="5" w:space="0" w:color="D9D9D9"/>
            </w:tcBorders>
            <w:shd w:val="clear" w:color="auto" w:fill="EFEFEF"/>
            <w:tcMar>
              <w:top w:w="40" w:type="dxa"/>
              <w:left w:w="40" w:type="dxa"/>
              <w:bottom w:w="40" w:type="dxa"/>
              <w:right w:w="40" w:type="dxa"/>
            </w:tcMar>
            <w:vAlign w:val="center"/>
          </w:tcPr>
          <w:p w14:paraId="5C93C80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216,00%</w:t>
            </w:r>
          </w:p>
        </w:tc>
      </w:tr>
    </w:tbl>
    <w:p w14:paraId="1FF41E1B" w14:textId="77777777" w:rsidR="00862DC2" w:rsidRDefault="00862DC2">
      <w:pPr>
        <w:rPr>
          <w:rFonts w:ascii="Roboto" w:eastAsia="Roboto" w:hAnsi="Roboto" w:cs="Roboto"/>
        </w:rPr>
      </w:pPr>
    </w:p>
    <w:p w14:paraId="7333AFFF" w14:textId="77777777" w:rsidR="00862DC2" w:rsidRDefault="000C4BC1">
      <w:pPr>
        <w:jc w:val="both"/>
        <w:rPr>
          <w:rFonts w:ascii="Roboto" w:eastAsia="Roboto" w:hAnsi="Roboto" w:cs="Roboto"/>
        </w:rPr>
      </w:pPr>
      <w:r>
        <w:rPr>
          <w:rFonts w:ascii="Roboto Black" w:eastAsia="Roboto Black" w:hAnsi="Roboto Black" w:cs="Roboto Black"/>
        </w:rPr>
        <w:t xml:space="preserve">Indicador 48: </w:t>
      </w:r>
      <w:r>
        <w:rPr>
          <w:rFonts w:ascii="Roboto" w:eastAsia="Roboto" w:hAnsi="Roboto" w:cs="Roboto"/>
        </w:rPr>
        <w:t>O resultado obtido supera a meta de público devido à combinação de dois eventos de grande porte: a Feira do Empreendedor e a CCXP. A Feira do Empreendedor atraiu 116 mil visitantes; para determinar o público circulante no estande da OS, foi considerado 10% do público total do evento, resultando em 11.600 pessoas. No caso da CCXP, que registrou 267 mil visitantes, estima-se que pelo menos 5% passaram pelo estande da Amigos da Arte, alcançando assim um público de aproximadamente 14.350 pessoas.</w:t>
      </w:r>
      <w:r>
        <w:rPr>
          <w:rFonts w:ascii="Roboto" w:eastAsia="Roboto" w:hAnsi="Roboto" w:cs="Roboto"/>
        </w:rPr>
        <w:br/>
      </w:r>
      <w:r>
        <w:rPr>
          <w:rFonts w:ascii="Roboto" w:eastAsia="Roboto" w:hAnsi="Roboto" w:cs="Roboto"/>
        </w:rPr>
        <w:br/>
      </w:r>
      <w:r>
        <w:rPr>
          <w:rFonts w:ascii="Roboto" w:eastAsia="Roboto" w:hAnsi="Roboto" w:cs="Roboto"/>
          <w:b/>
        </w:rPr>
        <w:t>Informações adicionais, não atreladas a meta:</w:t>
      </w:r>
      <w:r>
        <w:rPr>
          <w:rFonts w:ascii="Roboto" w:eastAsia="Roboto" w:hAnsi="Roboto" w:cs="Roboto"/>
        </w:rPr>
        <w:t xml:space="preserve"> </w:t>
      </w:r>
      <w:r>
        <w:rPr>
          <w:rFonts w:ascii="Roboto" w:eastAsia="Roboto" w:hAnsi="Roboto" w:cs="Roboto"/>
        </w:rPr>
        <w:br/>
      </w:r>
      <w:r>
        <w:rPr>
          <w:rFonts w:ascii="Roboto" w:eastAsia="Roboto" w:hAnsi="Roboto" w:cs="Roboto"/>
        </w:rPr>
        <w:br/>
        <w:t xml:space="preserve">Em 2023, nas edições do Revelando SP, Semana Guiomar Novaes e Festival de Circo, adotou-se um método direto para coleta de feedback do público presente nos festivais. Cada evento dispunha </w:t>
      </w:r>
      <w:r>
        <w:rPr>
          <w:rFonts w:ascii="Roboto" w:eastAsia="Roboto" w:hAnsi="Roboto" w:cs="Roboto"/>
        </w:rPr>
        <w:lastRenderedPageBreak/>
        <w:t xml:space="preserve">de material de comunicação com um QR </w:t>
      </w:r>
      <w:proofErr w:type="spellStart"/>
      <w:r>
        <w:rPr>
          <w:rFonts w:ascii="Roboto" w:eastAsia="Roboto" w:hAnsi="Roboto" w:cs="Roboto"/>
        </w:rPr>
        <w:t>Code</w:t>
      </w:r>
      <w:proofErr w:type="spellEnd"/>
      <w:r>
        <w:rPr>
          <w:rFonts w:ascii="Roboto" w:eastAsia="Roboto" w:hAnsi="Roboto" w:cs="Roboto"/>
        </w:rPr>
        <w:t xml:space="preserve">, direcionando os participantes para um formulário online (Google </w:t>
      </w:r>
      <w:proofErr w:type="spellStart"/>
      <w:r>
        <w:rPr>
          <w:rFonts w:ascii="Roboto" w:eastAsia="Roboto" w:hAnsi="Roboto" w:cs="Roboto"/>
        </w:rPr>
        <w:t>Forms</w:t>
      </w:r>
      <w:proofErr w:type="spellEnd"/>
      <w:proofErr w:type="gramStart"/>
      <w:r>
        <w:rPr>
          <w:rFonts w:ascii="Roboto" w:eastAsia="Roboto" w:hAnsi="Roboto" w:cs="Roboto"/>
        </w:rPr>
        <w:t>),  que</w:t>
      </w:r>
      <w:proofErr w:type="gramEnd"/>
      <w:r>
        <w:rPr>
          <w:rFonts w:ascii="Roboto" w:eastAsia="Roboto" w:hAnsi="Roboto" w:cs="Roboto"/>
        </w:rPr>
        <w:t xml:space="preserve"> resultou em 284 respostas. O objetivo era compreender o perfil sociodemográfico dos visitantes e suas preferências em relação às atividades oferecidas. O fo</w:t>
      </w:r>
      <w:r>
        <w:rPr>
          <w:rFonts w:ascii="Roboto" w:eastAsia="Roboto" w:hAnsi="Roboto" w:cs="Roboto"/>
        </w:rPr>
        <w:t>rmulário também abordava a eficácia das diferentes formas de divulgação, ou seja, como os participantes tomaram conhecimento do evento, seja pela TV, redes sociais, site da OS, amigos/parentes, entre outros. Embora os resultados dessa iniciativa não impactem diretamente no quadro de metas, é válido destacá-los neste programa. Isso ressalta o compromisso da Amigos da Arte em alinhar suas atividades de forma contínua, considerando as preferências e experiências do nosso público, fortalecendo assim a conexão e</w:t>
      </w:r>
      <w:r>
        <w:rPr>
          <w:rFonts w:ascii="Roboto" w:eastAsia="Roboto" w:hAnsi="Roboto" w:cs="Roboto"/>
        </w:rPr>
        <w:t>ntre a organização e a comunidade participante.</w:t>
      </w:r>
      <w:r>
        <w:rPr>
          <w:rFonts w:ascii="Roboto" w:eastAsia="Roboto" w:hAnsi="Roboto" w:cs="Roboto"/>
        </w:rPr>
        <w:br/>
      </w:r>
    </w:p>
    <w:p w14:paraId="20F3C0B3" w14:textId="77777777" w:rsidR="00862DC2" w:rsidRDefault="000C4BC1">
      <w:pPr>
        <w:pStyle w:val="Ttulo2"/>
        <w:jc w:val="both"/>
      </w:pPr>
      <w:bookmarkStart w:id="26" w:name="_4w265rf7wwr9" w:colFirst="0" w:colLast="0"/>
      <w:bookmarkEnd w:id="26"/>
      <w:r>
        <w:t>3.2. CONCURSOS E PRÊMIOS - PREMIAÇÕES DA CULTURA DE SÃO PAULO (PCESP)</w:t>
      </w:r>
    </w:p>
    <w:p w14:paraId="42345EA1" w14:textId="77777777" w:rsidR="00862DC2" w:rsidRDefault="00862DC2">
      <w:pPr>
        <w:rPr>
          <w:rFonts w:ascii="Roboto" w:eastAsia="Roboto" w:hAnsi="Roboto" w:cs="Roboto"/>
        </w:rPr>
      </w:pPr>
    </w:p>
    <w:p w14:paraId="6E1F2AE4" w14:textId="77777777" w:rsidR="00862DC2" w:rsidRDefault="000C4BC1">
      <w:pPr>
        <w:jc w:val="both"/>
        <w:rPr>
          <w:rFonts w:ascii="Roboto" w:eastAsia="Roboto" w:hAnsi="Roboto" w:cs="Roboto"/>
        </w:rPr>
      </w:pPr>
      <w:r>
        <w:rPr>
          <w:rFonts w:ascii="Roboto" w:eastAsia="Roboto" w:hAnsi="Roboto" w:cs="Roboto"/>
        </w:rPr>
        <w:t>Em 12/12, o Governo de São Paulo entregou o Prêmio Governador do Estado 2023, homenageando profissionais do setor criativo com projetos que se destacaram em 2022. Instituído em 1950, o prêmio é reconhecido como a mais importante distinção cultural do estado e a maior em âmbito estadual no Brasil. A cerimônia ocorreu no Palácio dos Bandeirantes, onde foram indicados cinco finalistas para cada uma das 13 categorias, incluindo Arte para Crianças, Artes Visuais, Circo, Teatro, Museus e Centros Culturais, Valori</w:t>
      </w:r>
      <w:r>
        <w:rPr>
          <w:rFonts w:ascii="Roboto" w:eastAsia="Roboto" w:hAnsi="Roboto" w:cs="Roboto"/>
        </w:rPr>
        <w:t xml:space="preserve">zação do Patrimônio Cultural, Audiovisual, Incentivo à Leitura, Dança, Música, Iniciativas Culturais no Terceiro Setor e Iniciativas Culturais no Setor Público. Os vencedores de 12 categorias receberam premiação em dinheiro, juntamente com um troféu exclusivo confeccionado para o Prêmio. Autoridades e representantes </w:t>
      </w:r>
      <w:r>
        <w:rPr>
          <w:rFonts w:ascii="Roboto" w:eastAsia="Roboto" w:hAnsi="Roboto" w:cs="Roboto"/>
        </w:rPr>
        <w:lastRenderedPageBreak/>
        <w:t>do setor cultural marcaram presença no evento, totalizando cerca de 600 participantes.</w:t>
      </w:r>
    </w:p>
    <w:p w14:paraId="3CBD55F4" w14:textId="77777777" w:rsidR="00862DC2" w:rsidRDefault="00862DC2">
      <w:pPr>
        <w:rPr>
          <w:rFonts w:ascii="Roboto" w:eastAsia="Roboto" w:hAnsi="Roboto" w:cs="Roboto"/>
        </w:rPr>
      </w:pPr>
    </w:p>
    <w:tbl>
      <w:tblPr>
        <w:tblStyle w:val="af2"/>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35"/>
        <w:gridCol w:w="1335"/>
        <w:gridCol w:w="1035"/>
        <w:gridCol w:w="1035"/>
        <w:gridCol w:w="1170"/>
        <w:gridCol w:w="1635"/>
        <w:gridCol w:w="1035"/>
        <w:gridCol w:w="1035"/>
      </w:tblGrid>
      <w:tr w:rsidR="00862DC2" w14:paraId="009C34F5" w14:textId="77777777">
        <w:trPr>
          <w:trHeight w:val="510"/>
        </w:trPr>
        <w:tc>
          <w:tcPr>
            <w:tcW w:w="735"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4697457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3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45189B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71C8832"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5CA1BCC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3D41D9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B80415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70"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42584AE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03E49A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54FA3936" w14:textId="77777777">
        <w:trPr>
          <w:trHeight w:val="315"/>
        </w:trPr>
        <w:tc>
          <w:tcPr>
            <w:tcW w:w="735"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03A851B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18</w:t>
            </w:r>
          </w:p>
        </w:tc>
        <w:tc>
          <w:tcPr>
            <w:tcW w:w="13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B5330C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Produção técnico artística das Premiações da Cultura de São Paulo</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183CF3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49</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68B262E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Número de Eventos</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E89089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A1C60E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DBF418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41EBA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BFB6F4B"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E71BAC4"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C16A52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BC9B81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4A8CAD5"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A7A4437"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F97CEF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DEBC3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8B8FE2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5603281"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7E96884"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5B4262"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80E667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B7CE9C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22119E9"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AEBD6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48A812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0897BD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r>
      <w:tr w:rsidR="00862DC2" w14:paraId="6C5EA2AE"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67E6B96"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F2227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2152A7"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76C8A3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9FF26A3"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C7A201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42D18B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11B38C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w:t>
            </w:r>
          </w:p>
        </w:tc>
      </w:tr>
      <w:tr w:rsidR="00862DC2" w14:paraId="3E560118"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593CC60"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214265E"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108D10"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8005908"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06466EB"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6CD052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24AD94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C7EFA5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100,00%</w:t>
            </w:r>
          </w:p>
        </w:tc>
      </w:tr>
      <w:tr w:rsidR="00862DC2" w14:paraId="35F71107"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474BF61"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DDE8E8F" w14:textId="77777777" w:rsidR="00862DC2" w:rsidRDefault="00862DC2">
            <w:pPr>
              <w:widowControl w:val="0"/>
              <w:rPr>
                <w:rFonts w:ascii="Roboto" w:eastAsia="Roboto" w:hAnsi="Roboto" w:cs="Roboto"/>
                <w:sz w:val="20"/>
                <w:szCs w:val="20"/>
              </w:rPr>
            </w:pP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E0FBEC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50</w:t>
            </w:r>
          </w:p>
        </w:tc>
        <w:tc>
          <w:tcPr>
            <w:tcW w:w="103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D16559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4CDE93B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1D6AC9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3A85BD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CD86D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98C0408"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2550ECF"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4261029"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46E37C"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1921026"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B823E45"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E9BCD5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A2038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12DEA8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843ADB3"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1B837476"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D178645"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A86CFC6"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0DD9615"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FD34B1E"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7F58D2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235B19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576</w:t>
            </w:r>
          </w:p>
        </w:tc>
        <w:tc>
          <w:tcPr>
            <w:tcW w:w="103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10E9E6B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600</w:t>
            </w:r>
          </w:p>
        </w:tc>
      </w:tr>
      <w:tr w:rsidR="00862DC2" w14:paraId="36F76D53"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576B9BF8"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64B6151"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4E153A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538888"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6A9B932"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832B3A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6C236E4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576</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64B6F3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600</w:t>
            </w:r>
          </w:p>
        </w:tc>
      </w:tr>
      <w:tr w:rsidR="00862DC2" w14:paraId="0A84CD62" w14:textId="77777777">
        <w:trPr>
          <w:trHeight w:val="315"/>
        </w:trPr>
        <w:tc>
          <w:tcPr>
            <w:tcW w:w="735"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D29CDC9" w14:textId="77777777" w:rsidR="00862DC2" w:rsidRDefault="00862DC2">
            <w:pPr>
              <w:widowControl w:val="0"/>
              <w:rPr>
                <w:rFonts w:ascii="Roboto" w:eastAsia="Roboto" w:hAnsi="Roboto" w:cs="Roboto"/>
                <w:sz w:val="20"/>
                <w:szCs w:val="20"/>
              </w:rPr>
            </w:pPr>
          </w:p>
        </w:tc>
        <w:tc>
          <w:tcPr>
            <w:tcW w:w="13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7C8808B"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1F83D3F" w14:textId="77777777" w:rsidR="00862DC2" w:rsidRDefault="00862DC2">
            <w:pPr>
              <w:widowControl w:val="0"/>
              <w:rPr>
                <w:rFonts w:ascii="Roboto" w:eastAsia="Roboto" w:hAnsi="Roboto" w:cs="Roboto"/>
                <w:sz w:val="20"/>
                <w:szCs w:val="20"/>
              </w:rPr>
            </w:pPr>
          </w:p>
        </w:tc>
        <w:tc>
          <w:tcPr>
            <w:tcW w:w="103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B52712D" w14:textId="77777777" w:rsidR="00862DC2" w:rsidRDefault="00862DC2">
            <w:pPr>
              <w:widowControl w:val="0"/>
              <w:rPr>
                <w:rFonts w:ascii="Roboto" w:eastAsia="Roboto" w:hAnsi="Roboto" w:cs="Roboto"/>
                <w:sz w:val="20"/>
                <w:szCs w:val="20"/>
              </w:rPr>
            </w:pPr>
          </w:p>
        </w:tc>
        <w:tc>
          <w:tcPr>
            <w:tcW w:w="117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54CCBCA3" w14:textId="77777777" w:rsidR="00862DC2" w:rsidRDefault="00862DC2">
            <w:pPr>
              <w:widowControl w:val="0"/>
              <w:rPr>
                <w:rFonts w:ascii="Roboto" w:eastAsia="Roboto" w:hAnsi="Roboto" w:cs="Roboto"/>
                <w:sz w:val="20"/>
                <w:szCs w:val="20"/>
              </w:rPr>
            </w:pPr>
          </w:p>
        </w:tc>
        <w:tc>
          <w:tcPr>
            <w:tcW w:w="16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D6DABA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035E275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E18050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104,17%</w:t>
            </w:r>
          </w:p>
        </w:tc>
      </w:tr>
    </w:tbl>
    <w:p w14:paraId="23C7F029" w14:textId="77777777" w:rsidR="00862DC2" w:rsidRDefault="00862DC2">
      <w:pPr>
        <w:rPr>
          <w:rFonts w:ascii="Roboto" w:eastAsia="Roboto" w:hAnsi="Roboto" w:cs="Roboto"/>
        </w:rPr>
      </w:pPr>
    </w:p>
    <w:p w14:paraId="48551A47" w14:textId="77777777" w:rsidR="00862DC2" w:rsidRDefault="000C4BC1">
      <w:pPr>
        <w:pStyle w:val="Ttulo1"/>
        <w:jc w:val="both"/>
      </w:pPr>
      <w:bookmarkStart w:id="27" w:name="_pve8okgr9yqr" w:colFirst="0" w:colLast="0"/>
      <w:bookmarkEnd w:id="27"/>
      <w:r>
        <w:t>EIXO 4 - FINANCIAMENTO DOS PROGRAMAS/ATIVIDADES</w:t>
      </w:r>
    </w:p>
    <w:p w14:paraId="03DDF747" w14:textId="77777777" w:rsidR="00862DC2" w:rsidRDefault="000C4BC1">
      <w:pPr>
        <w:pStyle w:val="Ttulo2"/>
      </w:pPr>
      <w:bookmarkStart w:id="28" w:name="_fh3e2am1j16f" w:colFirst="0" w:colLast="0"/>
      <w:bookmarkEnd w:id="28"/>
      <w:r>
        <w:t>4.1. FINANCIAMENTO DOS PROGRAMAS/ATIVIDADES</w:t>
      </w:r>
      <w:r>
        <w:br/>
      </w:r>
    </w:p>
    <w:p w14:paraId="75641E54" w14:textId="77777777" w:rsidR="00862DC2" w:rsidRDefault="000C4BC1">
      <w:pPr>
        <w:jc w:val="both"/>
        <w:rPr>
          <w:rFonts w:ascii="Roboto" w:eastAsia="Roboto" w:hAnsi="Roboto" w:cs="Roboto"/>
        </w:rPr>
      </w:pPr>
      <w:r>
        <w:rPr>
          <w:rFonts w:ascii="Roboto" w:eastAsia="Roboto" w:hAnsi="Roboto" w:cs="Roboto"/>
        </w:rPr>
        <w:t xml:space="preserve">Durante o 3º quadrimestre não </w:t>
      </w:r>
      <w:proofErr w:type="gramStart"/>
      <w:r>
        <w:rPr>
          <w:rFonts w:ascii="Roboto" w:eastAsia="Roboto" w:hAnsi="Roboto" w:cs="Roboto"/>
        </w:rPr>
        <w:t>houveram</w:t>
      </w:r>
      <w:proofErr w:type="gramEnd"/>
      <w:r>
        <w:rPr>
          <w:rFonts w:ascii="Roboto" w:eastAsia="Roboto" w:hAnsi="Roboto" w:cs="Roboto"/>
        </w:rPr>
        <w:t xml:space="preserve"> novas inscrições de projetos em programas de captação de recursos. Entretanto, a inscrição realizada no 2º quadrimestre referente ao “Edital nº 1/2023 – Ministério da Justiça e Segurança Pública - Conselho Federal Gestor do Fundo de Defesa de Direitos Difusos – PRONASCI 2” obteve atualizações. O projeto “Reciclar Tá na Moda – Mulheres Recriam”, que propõe utilizar a moda sustentável como ferramenta de acolhimento sociocultural, empoderamento e como manifestação cultural, foi aprovado e aguarda-se t</w:t>
      </w:r>
      <w:r>
        <w:rPr>
          <w:rFonts w:ascii="Roboto" w:eastAsia="Roboto" w:hAnsi="Roboto" w:cs="Roboto"/>
        </w:rPr>
        <w:t>ambém a aprovação de seu plano de trabalho.</w:t>
      </w:r>
    </w:p>
    <w:p w14:paraId="1CEC7DEB" w14:textId="77777777" w:rsidR="00862DC2" w:rsidRDefault="00862DC2">
      <w:pPr>
        <w:jc w:val="both"/>
        <w:rPr>
          <w:rFonts w:ascii="Roboto" w:eastAsia="Roboto" w:hAnsi="Roboto" w:cs="Roboto"/>
        </w:rPr>
      </w:pPr>
    </w:p>
    <w:p w14:paraId="37A76E86" w14:textId="77777777" w:rsidR="00862DC2" w:rsidRDefault="000C4BC1">
      <w:pPr>
        <w:jc w:val="both"/>
        <w:rPr>
          <w:rFonts w:ascii="Roboto" w:eastAsia="Roboto" w:hAnsi="Roboto" w:cs="Roboto"/>
        </w:rPr>
      </w:pPr>
      <w:r>
        <w:rPr>
          <w:rFonts w:ascii="Roboto" w:eastAsia="Roboto" w:hAnsi="Roboto" w:cs="Roboto"/>
        </w:rPr>
        <w:t>Retificando a informação fornecida do 2° quadrimestre: O projeto "Teatro Sérgio Cardoso - Aqui a criançada tem seu lugar!" inicial</w:t>
      </w:r>
      <w:r>
        <w:rPr>
          <w:rFonts w:ascii="Roboto" w:eastAsia="Roboto" w:hAnsi="Roboto" w:cs="Roboto"/>
        </w:rPr>
        <w:lastRenderedPageBreak/>
        <w:t>mente mencionava 120 espetáculos, no entanto, a quantidade correta é de 30.</w:t>
      </w:r>
    </w:p>
    <w:p w14:paraId="2D47CF77" w14:textId="77777777" w:rsidR="00862DC2" w:rsidRDefault="00862DC2">
      <w:pPr>
        <w:rPr>
          <w:rFonts w:ascii="Roboto" w:eastAsia="Roboto" w:hAnsi="Roboto" w:cs="Roboto"/>
        </w:rPr>
      </w:pPr>
    </w:p>
    <w:tbl>
      <w:tblPr>
        <w:tblStyle w:val="af3"/>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10"/>
        <w:gridCol w:w="2040"/>
        <w:gridCol w:w="1005"/>
        <w:gridCol w:w="945"/>
        <w:gridCol w:w="1350"/>
        <w:gridCol w:w="1320"/>
        <w:gridCol w:w="885"/>
        <w:gridCol w:w="960"/>
      </w:tblGrid>
      <w:tr w:rsidR="00862DC2" w14:paraId="701B702D" w14:textId="77777777">
        <w:trPr>
          <w:trHeight w:val="510"/>
        </w:trPr>
        <w:tc>
          <w:tcPr>
            <w:tcW w:w="510" w:type="dxa"/>
            <w:tcBorders>
              <w:top w:val="single" w:sz="5" w:space="0" w:color="FFFFFF"/>
              <w:left w:val="single" w:sz="5" w:space="0" w:color="FFFFFF"/>
              <w:bottom w:val="single" w:sz="5" w:space="0" w:color="D9D9D9"/>
              <w:right w:val="single" w:sz="5" w:space="0" w:color="FFFFFF"/>
            </w:tcBorders>
            <w:shd w:val="clear" w:color="auto" w:fill="D9D2E9"/>
            <w:tcMar>
              <w:top w:w="40" w:type="dxa"/>
              <w:left w:w="40" w:type="dxa"/>
              <w:bottom w:w="40" w:type="dxa"/>
              <w:right w:w="40" w:type="dxa"/>
            </w:tcMar>
            <w:vAlign w:val="center"/>
          </w:tcPr>
          <w:p w14:paraId="36EED85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204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03EDEF0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0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59F79138"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098AFB9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945"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33E2BF6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35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1CD67DD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205" w:type="dxa"/>
            <w:gridSpan w:val="2"/>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BA627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960" w:type="dxa"/>
            <w:tcBorders>
              <w:top w:val="single" w:sz="5" w:space="0" w:color="FFFFFF"/>
              <w:left w:val="nil"/>
              <w:bottom w:val="single" w:sz="5" w:space="0" w:color="D9D9D9"/>
              <w:right w:val="single" w:sz="5" w:space="0" w:color="FFFFFF"/>
            </w:tcBorders>
            <w:shd w:val="clear" w:color="auto" w:fill="D9D2E9"/>
            <w:tcMar>
              <w:top w:w="40" w:type="dxa"/>
              <w:left w:w="40" w:type="dxa"/>
              <w:bottom w:w="40" w:type="dxa"/>
              <w:right w:w="40" w:type="dxa"/>
            </w:tcMar>
            <w:vAlign w:val="center"/>
          </w:tcPr>
          <w:p w14:paraId="605676E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6176112C" w14:textId="77777777">
        <w:trPr>
          <w:trHeight w:val="510"/>
        </w:trPr>
        <w:tc>
          <w:tcPr>
            <w:tcW w:w="510" w:type="dxa"/>
            <w:vMerge w:val="restart"/>
            <w:tcBorders>
              <w:top w:val="nil"/>
              <w:left w:val="single" w:sz="5" w:space="0" w:color="D9D9D9"/>
              <w:bottom w:val="single" w:sz="5" w:space="0" w:color="D9D9D9"/>
              <w:right w:val="single" w:sz="5" w:space="0" w:color="D9D9D9"/>
            </w:tcBorders>
            <w:shd w:val="clear" w:color="auto" w:fill="auto"/>
            <w:tcMar>
              <w:top w:w="40" w:type="dxa"/>
              <w:left w:w="40" w:type="dxa"/>
              <w:bottom w:w="40" w:type="dxa"/>
              <w:right w:w="40" w:type="dxa"/>
            </w:tcMar>
            <w:vAlign w:val="center"/>
          </w:tcPr>
          <w:p w14:paraId="67AB5167" w14:textId="77777777" w:rsidR="00862DC2" w:rsidRDefault="000C4BC1">
            <w:pPr>
              <w:widowControl w:val="0"/>
              <w:jc w:val="center"/>
              <w:rPr>
                <w:rFonts w:ascii="Roboto" w:eastAsia="Roboto" w:hAnsi="Roboto" w:cs="Roboto"/>
                <w:sz w:val="20"/>
                <w:szCs w:val="20"/>
              </w:rPr>
            </w:pPr>
            <w:r>
              <w:rPr>
                <w:rFonts w:ascii="Roboto" w:eastAsia="Roboto" w:hAnsi="Roboto" w:cs="Roboto"/>
                <w:sz w:val="20"/>
                <w:szCs w:val="20"/>
              </w:rPr>
              <w:t>19</w:t>
            </w:r>
          </w:p>
        </w:tc>
        <w:tc>
          <w:tcPr>
            <w:tcW w:w="204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25EBB5A" w14:textId="77777777" w:rsidR="00862DC2" w:rsidRDefault="000C4BC1">
            <w:pPr>
              <w:widowControl w:val="0"/>
              <w:jc w:val="center"/>
              <w:rPr>
                <w:rFonts w:ascii="Roboto" w:eastAsia="Roboto" w:hAnsi="Roboto" w:cs="Roboto"/>
                <w:sz w:val="20"/>
                <w:szCs w:val="20"/>
              </w:rPr>
            </w:pPr>
            <w:r>
              <w:rPr>
                <w:rFonts w:ascii="Roboto" w:eastAsia="Roboto" w:hAnsi="Roboto" w:cs="Roboto"/>
                <w:sz w:val="20"/>
                <w:szCs w:val="20"/>
              </w:rPr>
              <w:t>Inscrição de projetos em programas de captação de recursos (editais públicos e/ou privados, leis de incentivo e emendas parlamentares)</w:t>
            </w:r>
          </w:p>
        </w:tc>
        <w:tc>
          <w:tcPr>
            <w:tcW w:w="100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7464AD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51</w:t>
            </w:r>
          </w:p>
        </w:tc>
        <w:tc>
          <w:tcPr>
            <w:tcW w:w="945"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EB2814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350" w:type="dxa"/>
            <w:vMerge w:val="restart"/>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115A8C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32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F7BD8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88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592F57A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9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841DAD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F2234B1" w14:textId="77777777">
        <w:trPr>
          <w:trHeight w:val="510"/>
        </w:trPr>
        <w:tc>
          <w:tcPr>
            <w:tcW w:w="51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097DAA5E" w14:textId="77777777" w:rsidR="00862DC2" w:rsidRDefault="00862DC2">
            <w:pPr>
              <w:widowControl w:val="0"/>
              <w:rPr>
                <w:rFonts w:ascii="Roboto" w:eastAsia="Roboto" w:hAnsi="Roboto" w:cs="Roboto"/>
                <w:sz w:val="20"/>
                <w:szCs w:val="20"/>
              </w:rPr>
            </w:pPr>
          </w:p>
        </w:tc>
        <w:tc>
          <w:tcPr>
            <w:tcW w:w="20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4FD8269" w14:textId="77777777" w:rsidR="00862DC2" w:rsidRDefault="00862DC2">
            <w:pPr>
              <w:widowControl w:val="0"/>
              <w:rPr>
                <w:rFonts w:ascii="Roboto" w:eastAsia="Roboto" w:hAnsi="Roboto" w:cs="Roboto"/>
                <w:sz w:val="20"/>
                <w:szCs w:val="20"/>
              </w:rPr>
            </w:pPr>
          </w:p>
        </w:tc>
        <w:tc>
          <w:tcPr>
            <w:tcW w:w="10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C80BAB3" w14:textId="77777777" w:rsidR="00862DC2" w:rsidRDefault="00862DC2">
            <w:pPr>
              <w:widowControl w:val="0"/>
              <w:rPr>
                <w:rFonts w:ascii="Roboto" w:eastAsia="Roboto" w:hAnsi="Roboto" w:cs="Roboto"/>
                <w:sz w:val="20"/>
                <w:szCs w:val="20"/>
              </w:rPr>
            </w:pPr>
          </w:p>
        </w:tc>
        <w:tc>
          <w:tcPr>
            <w:tcW w:w="94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1876CF2"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36B6CEF" w14:textId="77777777" w:rsidR="00862DC2" w:rsidRDefault="00862DC2">
            <w:pPr>
              <w:widowControl w:val="0"/>
              <w:rPr>
                <w:rFonts w:ascii="Roboto" w:eastAsia="Roboto" w:hAnsi="Roboto" w:cs="Roboto"/>
                <w:sz w:val="20"/>
                <w:szCs w:val="20"/>
              </w:rPr>
            </w:pPr>
          </w:p>
        </w:tc>
        <w:tc>
          <w:tcPr>
            <w:tcW w:w="132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7B3EF1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88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8CD465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c>
          <w:tcPr>
            <w:tcW w:w="9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3611421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w:t>
            </w:r>
          </w:p>
        </w:tc>
      </w:tr>
      <w:tr w:rsidR="00862DC2" w14:paraId="00FAEB3C" w14:textId="77777777">
        <w:trPr>
          <w:trHeight w:val="510"/>
        </w:trPr>
        <w:tc>
          <w:tcPr>
            <w:tcW w:w="51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6E4C4230" w14:textId="77777777" w:rsidR="00862DC2" w:rsidRDefault="00862DC2">
            <w:pPr>
              <w:widowControl w:val="0"/>
              <w:rPr>
                <w:rFonts w:ascii="Roboto" w:eastAsia="Roboto" w:hAnsi="Roboto" w:cs="Roboto"/>
                <w:sz w:val="20"/>
                <w:szCs w:val="20"/>
              </w:rPr>
            </w:pPr>
          </w:p>
        </w:tc>
        <w:tc>
          <w:tcPr>
            <w:tcW w:w="20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E942E1C" w14:textId="77777777" w:rsidR="00862DC2" w:rsidRDefault="00862DC2">
            <w:pPr>
              <w:widowControl w:val="0"/>
              <w:rPr>
                <w:rFonts w:ascii="Roboto" w:eastAsia="Roboto" w:hAnsi="Roboto" w:cs="Roboto"/>
                <w:sz w:val="20"/>
                <w:szCs w:val="20"/>
              </w:rPr>
            </w:pPr>
          </w:p>
        </w:tc>
        <w:tc>
          <w:tcPr>
            <w:tcW w:w="10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5B9DFFC" w14:textId="77777777" w:rsidR="00862DC2" w:rsidRDefault="00862DC2">
            <w:pPr>
              <w:widowControl w:val="0"/>
              <w:rPr>
                <w:rFonts w:ascii="Roboto" w:eastAsia="Roboto" w:hAnsi="Roboto" w:cs="Roboto"/>
                <w:sz w:val="20"/>
                <w:szCs w:val="20"/>
              </w:rPr>
            </w:pPr>
          </w:p>
        </w:tc>
        <w:tc>
          <w:tcPr>
            <w:tcW w:w="94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16D28B1C"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62F6C5E" w14:textId="77777777" w:rsidR="00862DC2" w:rsidRDefault="00862DC2">
            <w:pPr>
              <w:widowControl w:val="0"/>
              <w:rPr>
                <w:rFonts w:ascii="Roboto" w:eastAsia="Roboto" w:hAnsi="Roboto" w:cs="Roboto"/>
                <w:sz w:val="20"/>
                <w:szCs w:val="20"/>
              </w:rPr>
            </w:pPr>
          </w:p>
        </w:tc>
        <w:tc>
          <w:tcPr>
            <w:tcW w:w="132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45D18A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885"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0287BBF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c>
          <w:tcPr>
            <w:tcW w:w="960" w:type="dxa"/>
            <w:tcBorders>
              <w:top w:val="nil"/>
              <w:left w:val="nil"/>
              <w:bottom w:val="single" w:sz="5" w:space="0" w:color="D9D9D9"/>
              <w:right w:val="single" w:sz="5" w:space="0" w:color="D9D9D9"/>
            </w:tcBorders>
            <w:shd w:val="clear" w:color="auto" w:fill="auto"/>
            <w:tcMar>
              <w:top w:w="40" w:type="dxa"/>
              <w:left w:w="40" w:type="dxa"/>
              <w:bottom w:w="40" w:type="dxa"/>
              <w:right w:w="40" w:type="dxa"/>
            </w:tcMar>
            <w:vAlign w:val="center"/>
          </w:tcPr>
          <w:p w14:paraId="2C4227B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A2E60D1" w14:textId="77777777">
        <w:trPr>
          <w:trHeight w:val="375"/>
        </w:trPr>
        <w:tc>
          <w:tcPr>
            <w:tcW w:w="51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351F0D0D" w14:textId="77777777" w:rsidR="00862DC2" w:rsidRDefault="00862DC2">
            <w:pPr>
              <w:widowControl w:val="0"/>
              <w:rPr>
                <w:rFonts w:ascii="Roboto" w:eastAsia="Roboto" w:hAnsi="Roboto" w:cs="Roboto"/>
                <w:sz w:val="20"/>
                <w:szCs w:val="20"/>
              </w:rPr>
            </w:pPr>
          </w:p>
        </w:tc>
        <w:tc>
          <w:tcPr>
            <w:tcW w:w="20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034484AB" w14:textId="77777777" w:rsidR="00862DC2" w:rsidRDefault="00862DC2">
            <w:pPr>
              <w:widowControl w:val="0"/>
              <w:rPr>
                <w:rFonts w:ascii="Roboto" w:eastAsia="Roboto" w:hAnsi="Roboto" w:cs="Roboto"/>
                <w:sz w:val="20"/>
                <w:szCs w:val="20"/>
              </w:rPr>
            </w:pPr>
          </w:p>
        </w:tc>
        <w:tc>
          <w:tcPr>
            <w:tcW w:w="10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76A24409" w14:textId="77777777" w:rsidR="00862DC2" w:rsidRDefault="00862DC2">
            <w:pPr>
              <w:widowControl w:val="0"/>
              <w:rPr>
                <w:rFonts w:ascii="Roboto" w:eastAsia="Roboto" w:hAnsi="Roboto" w:cs="Roboto"/>
                <w:sz w:val="20"/>
                <w:szCs w:val="20"/>
              </w:rPr>
            </w:pPr>
          </w:p>
        </w:tc>
        <w:tc>
          <w:tcPr>
            <w:tcW w:w="94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A190066"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C312A3D" w14:textId="77777777" w:rsidR="00862DC2" w:rsidRDefault="00862DC2">
            <w:pPr>
              <w:widowControl w:val="0"/>
              <w:rPr>
                <w:rFonts w:ascii="Roboto" w:eastAsia="Roboto" w:hAnsi="Roboto" w:cs="Roboto"/>
                <w:sz w:val="20"/>
                <w:szCs w:val="20"/>
              </w:rPr>
            </w:pPr>
          </w:p>
        </w:tc>
        <w:tc>
          <w:tcPr>
            <w:tcW w:w="132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452E303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88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7FB8CF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w:t>
            </w:r>
          </w:p>
        </w:tc>
        <w:tc>
          <w:tcPr>
            <w:tcW w:w="9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285B85F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w:t>
            </w:r>
          </w:p>
        </w:tc>
      </w:tr>
      <w:tr w:rsidR="00862DC2" w14:paraId="06E5707E" w14:textId="77777777">
        <w:trPr>
          <w:trHeight w:val="360"/>
        </w:trPr>
        <w:tc>
          <w:tcPr>
            <w:tcW w:w="510" w:type="dxa"/>
            <w:vMerge/>
            <w:tcBorders>
              <w:top w:val="nil"/>
              <w:left w:val="single" w:sz="5" w:space="0" w:color="D9D9D9"/>
              <w:bottom w:val="single" w:sz="5" w:space="0" w:color="D9D9D9"/>
              <w:right w:val="single" w:sz="5" w:space="0" w:color="D9D9D9"/>
            </w:tcBorders>
            <w:shd w:val="clear" w:color="auto" w:fill="auto"/>
            <w:tcMar>
              <w:top w:w="100" w:type="dxa"/>
              <w:left w:w="100" w:type="dxa"/>
              <w:bottom w:w="100" w:type="dxa"/>
              <w:right w:w="100" w:type="dxa"/>
            </w:tcMar>
          </w:tcPr>
          <w:p w14:paraId="40450BD7" w14:textId="77777777" w:rsidR="00862DC2" w:rsidRDefault="00862DC2">
            <w:pPr>
              <w:widowControl w:val="0"/>
              <w:rPr>
                <w:rFonts w:ascii="Roboto" w:eastAsia="Roboto" w:hAnsi="Roboto" w:cs="Roboto"/>
                <w:sz w:val="20"/>
                <w:szCs w:val="20"/>
              </w:rPr>
            </w:pPr>
          </w:p>
        </w:tc>
        <w:tc>
          <w:tcPr>
            <w:tcW w:w="204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33E40FBF" w14:textId="77777777" w:rsidR="00862DC2" w:rsidRDefault="00862DC2">
            <w:pPr>
              <w:widowControl w:val="0"/>
              <w:rPr>
                <w:rFonts w:ascii="Roboto" w:eastAsia="Roboto" w:hAnsi="Roboto" w:cs="Roboto"/>
                <w:sz w:val="20"/>
                <w:szCs w:val="20"/>
              </w:rPr>
            </w:pPr>
          </w:p>
        </w:tc>
        <w:tc>
          <w:tcPr>
            <w:tcW w:w="100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4F3CE7A8" w14:textId="77777777" w:rsidR="00862DC2" w:rsidRDefault="00862DC2">
            <w:pPr>
              <w:widowControl w:val="0"/>
              <w:rPr>
                <w:rFonts w:ascii="Roboto" w:eastAsia="Roboto" w:hAnsi="Roboto" w:cs="Roboto"/>
                <w:sz w:val="20"/>
                <w:szCs w:val="20"/>
              </w:rPr>
            </w:pPr>
          </w:p>
        </w:tc>
        <w:tc>
          <w:tcPr>
            <w:tcW w:w="945"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6E8FE6A1" w14:textId="77777777" w:rsidR="00862DC2" w:rsidRDefault="00862DC2">
            <w:pPr>
              <w:widowControl w:val="0"/>
              <w:rPr>
                <w:rFonts w:ascii="Roboto" w:eastAsia="Roboto" w:hAnsi="Roboto" w:cs="Roboto"/>
                <w:sz w:val="20"/>
                <w:szCs w:val="20"/>
              </w:rPr>
            </w:pPr>
          </w:p>
        </w:tc>
        <w:tc>
          <w:tcPr>
            <w:tcW w:w="1350" w:type="dxa"/>
            <w:vMerge/>
            <w:tcBorders>
              <w:top w:val="nil"/>
              <w:left w:val="nil"/>
              <w:bottom w:val="single" w:sz="5" w:space="0" w:color="D9D9D9"/>
              <w:right w:val="single" w:sz="5" w:space="0" w:color="D9D9D9"/>
            </w:tcBorders>
            <w:shd w:val="clear" w:color="auto" w:fill="auto"/>
            <w:tcMar>
              <w:top w:w="100" w:type="dxa"/>
              <w:left w:w="100" w:type="dxa"/>
              <w:bottom w:w="100" w:type="dxa"/>
              <w:right w:w="100" w:type="dxa"/>
            </w:tcMar>
          </w:tcPr>
          <w:p w14:paraId="218F9D16" w14:textId="77777777" w:rsidR="00862DC2" w:rsidRDefault="00862DC2">
            <w:pPr>
              <w:widowControl w:val="0"/>
              <w:rPr>
                <w:rFonts w:ascii="Roboto" w:eastAsia="Roboto" w:hAnsi="Roboto" w:cs="Roboto"/>
                <w:sz w:val="20"/>
                <w:szCs w:val="20"/>
              </w:rPr>
            </w:pPr>
          </w:p>
        </w:tc>
        <w:tc>
          <w:tcPr>
            <w:tcW w:w="132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1D8A0C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885"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54092E8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960" w:type="dxa"/>
            <w:tcBorders>
              <w:top w:val="nil"/>
              <w:left w:val="nil"/>
              <w:bottom w:val="single" w:sz="5" w:space="0" w:color="D9D9D9"/>
              <w:right w:val="single" w:sz="5" w:space="0" w:color="D9D9D9"/>
            </w:tcBorders>
            <w:shd w:val="clear" w:color="auto" w:fill="EFEFEF"/>
            <w:tcMar>
              <w:top w:w="40" w:type="dxa"/>
              <w:left w:w="40" w:type="dxa"/>
              <w:bottom w:w="40" w:type="dxa"/>
              <w:right w:w="40" w:type="dxa"/>
            </w:tcMar>
            <w:vAlign w:val="center"/>
          </w:tcPr>
          <w:p w14:paraId="7F4B4D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133,33%</w:t>
            </w:r>
          </w:p>
        </w:tc>
      </w:tr>
    </w:tbl>
    <w:p w14:paraId="2B193FDB" w14:textId="77777777" w:rsidR="00862DC2" w:rsidRDefault="00862DC2">
      <w:pPr>
        <w:rPr>
          <w:rFonts w:ascii="Roboto" w:eastAsia="Roboto" w:hAnsi="Roboto" w:cs="Roboto"/>
        </w:rPr>
      </w:pPr>
    </w:p>
    <w:p w14:paraId="02B3833D" w14:textId="77777777" w:rsidR="00862DC2" w:rsidRDefault="000C4BC1">
      <w:pPr>
        <w:jc w:val="both"/>
        <w:rPr>
          <w:rFonts w:ascii="Roboto" w:eastAsia="Roboto" w:hAnsi="Roboto" w:cs="Roboto"/>
        </w:rPr>
      </w:pPr>
      <w:r>
        <w:rPr>
          <w:rFonts w:ascii="Roboto Black" w:eastAsia="Roboto Black" w:hAnsi="Roboto Black" w:cs="Roboto Black"/>
        </w:rPr>
        <w:t xml:space="preserve">Indicador 51: </w:t>
      </w:r>
      <w:r>
        <w:rPr>
          <w:rFonts w:ascii="Roboto" w:eastAsia="Roboto" w:hAnsi="Roboto" w:cs="Roboto"/>
        </w:rPr>
        <w:t>Mesmo não submetendo novas inscrições no 3º quadrimestre, a meta anual foi atingida e superada com as inscrições realizadas no quadrimestre anterior. Uma dessas propostas obteve resultado positivo e a expectativa é que o cronograma do projeto tenha início no 1º quadrimestre de 2024.</w:t>
      </w:r>
    </w:p>
    <w:p w14:paraId="3BBE63FF" w14:textId="77777777" w:rsidR="00862DC2" w:rsidRDefault="000C4BC1">
      <w:pPr>
        <w:pStyle w:val="Ttulo1"/>
      </w:pPr>
      <w:bookmarkStart w:id="29" w:name="_fhu2p37kc100" w:colFirst="0" w:colLast="0"/>
      <w:bookmarkEnd w:id="29"/>
      <w:r>
        <w:br/>
        <w:t>METAS CONDICIONADAS</w:t>
      </w:r>
    </w:p>
    <w:p w14:paraId="120F0742" w14:textId="77777777" w:rsidR="00862DC2" w:rsidRDefault="00862DC2">
      <w:pPr>
        <w:rPr>
          <w:rFonts w:ascii="Roboto" w:eastAsia="Roboto" w:hAnsi="Roboto" w:cs="Roboto"/>
        </w:rPr>
      </w:pPr>
    </w:p>
    <w:p w14:paraId="65961C62" w14:textId="77777777" w:rsidR="00862DC2" w:rsidRDefault="000C4BC1">
      <w:pPr>
        <w:jc w:val="both"/>
        <w:rPr>
          <w:rFonts w:ascii="Roboto" w:eastAsia="Roboto" w:hAnsi="Roboto" w:cs="Roboto"/>
        </w:rPr>
      </w:pPr>
      <w:r>
        <w:rPr>
          <w:rFonts w:ascii="Roboto" w:eastAsia="Roboto" w:hAnsi="Roboto" w:cs="Roboto"/>
        </w:rPr>
        <w:t xml:space="preserve">Não houve ação no 3º quadrimestre para metas condicionadas. Ao longo do ano de 2023, apenas no 2º quadrimestre o Teatro Sérgio Cardoso recebeu, na Sala Nydia Licia e na Sala Paschoal Carlos Magno, apresentações referentes a essas metas. </w:t>
      </w:r>
    </w:p>
    <w:p w14:paraId="4ACBB84A" w14:textId="77777777" w:rsidR="00862DC2" w:rsidRDefault="000C4BC1">
      <w:pPr>
        <w:pStyle w:val="Ttulo2"/>
        <w:jc w:val="both"/>
      </w:pPr>
      <w:bookmarkStart w:id="30" w:name="_wftylpbqwvvb" w:colFirst="0" w:colLast="0"/>
      <w:bookmarkEnd w:id="30"/>
      <w:r>
        <w:br/>
        <w:t>1.1. TEATRO SÉRGIO CARDOSO (TSC) - A) SALA NYDIA LICIA (SNL)</w:t>
      </w:r>
    </w:p>
    <w:p w14:paraId="0469BCD0" w14:textId="77777777" w:rsidR="00862DC2" w:rsidRDefault="00862DC2">
      <w:pPr>
        <w:jc w:val="both"/>
        <w:rPr>
          <w:rFonts w:ascii="Roboto" w:eastAsia="Roboto" w:hAnsi="Roboto" w:cs="Roboto"/>
        </w:rPr>
      </w:pPr>
    </w:p>
    <w:tbl>
      <w:tblPr>
        <w:tblStyle w:val="af4"/>
        <w:tblW w:w="9025" w:type="dxa"/>
        <w:tblInd w:w="0" w:type="dxa"/>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3E6E7F9F" w14:textId="77777777">
        <w:trPr>
          <w:trHeight w:val="540"/>
        </w:trPr>
        <w:tc>
          <w:tcPr>
            <w:tcW w:w="1037" w:type="dxa"/>
            <w:tcBorders>
              <w:top w:val="single" w:sz="6" w:space="0" w:color="D9D9D9"/>
              <w:left w:val="single" w:sz="6" w:space="0" w:color="D9D9D9"/>
              <w:bottom w:val="single" w:sz="6" w:space="0" w:color="D9D9D9"/>
              <w:right w:val="single" w:sz="6" w:space="0" w:color="D9D9D9"/>
            </w:tcBorders>
            <w:shd w:val="clear" w:color="auto" w:fill="D9D2E9"/>
            <w:tcMar>
              <w:top w:w="40" w:type="dxa"/>
              <w:left w:w="40" w:type="dxa"/>
              <w:bottom w:w="40" w:type="dxa"/>
              <w:right w:w="40" w:type="dxa"/>
            </w:tcMar>
            <w:vAlign w:val="center"/>
          </w:tcPr>
          <w:p w14:paraId="677D277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475EF68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2123DEFA"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82DD90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11ED162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4F7799D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3A5534A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single" w:sz="6" w:space="0" w:color="D9D9D9"/>
              <w:left w:val="nil"/>
              <w:bottom w:val="single" w:sz="6" w:space="0" w:color="D9D9D9"/>
              <w:right w:val="single" w:sz="6" w:space="0" w:color="D9D9D9"/>
            </w:tcBorders>
            <w:shd w:val="clear" w:color="auto" w:fill="D9D2E9"/>
            <w:tcMar>
              <w:top w:w="40" w:type="dxa"/>
              <w:left w:w="40" w:type="dxa"/>
              <w:bottom w:w="40" w:type="dxa"/>
              <w:right w:w="40" w:type="dxa"/>
            </w:tcMar>
            <w:vAlign w:val="center"/>
          </w:tcPr>
          <w:p w14:paraId="71D2C8C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3B32217E" w14:textId="77777777">
        <w:trPr>
          <w:trHeight w:val="315"/>
        </w:trPr>
        <w:tc>
          <w:tcPr>
            <w:tcW w:w="1037" w:type="dxa"/>
            <w:vMerge w:val="restart"/>
            <w:tcBorders>
              <w:top w:val="nil"/>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center"/>
          </w:tcPr>
          <w:p w14:paraId="3022C91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20</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18A028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 xml:space="preserve">Apresentações de espetáculos/ </w:t>
            </w:r>
            <w:r>
              <w:rPr>
                <w:rFonts w:ascii="Roboto" w:eastAsia="Roboto" w:hAnsi="Roboto" w:cs="Roboto"/>
                <w:sz w:val="18"/>
                <w:szCs w:val="18"/>
              </w:rPr>
              <w:lastRenderedPageBreak/>
              <w:t>atividades culturais</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690AAB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lastRenderedPageBreak/>
              <w:t>52</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6F24A5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81A718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98208E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C9D77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00B43B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9F783A8"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0D3BC05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84E436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D7C03E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9ADC38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A33D8F5"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216F59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5D8596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7E9A8A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r>
      <w:tr w:rsidR="00862DC2" w14:paraId="25AAB3FE"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178282F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4E7541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992A53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9D9102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74DE54A"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2620D0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69B2B9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9E3727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84F90BB"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20C7E7D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01547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B5AFB3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C63C00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9CA809F"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8B5107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54510E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12</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5A7255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w:t>
            </w:r>
          </w:p>
        </w:tc>
      </w:tr>
      <w:tr w:rsidR="00862DC2" w14:paraId="17856076"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2F703CE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FDC99F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D0BA03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20DADF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1D732EB"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7C953E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1A5EDB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59C481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8,33%</w:t>
            </w:r>
          </w:p>
        </w:tc>
      </w:tr>
      <w:tr w:rsidR="00862DC2" w14:paraId="4C2E7BF0"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72D24FC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94A847F"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AC9A67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53</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5043B7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E6AE17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559190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62115B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1.985</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E4B5CA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2464CDF"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2E55770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FC46DB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DB29A7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7DD9B6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B9FB121"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85B42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01B268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239</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CA287F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241</w:t>
            </w:r>
          </w:p>
        </w:tc>
      </w:tr>
      <w:tr w:rsidR="00862DC2" w14:paraId="7954FCA5"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5DFFC78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896489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86B51F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835839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8073876"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80DEE9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98619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1.673</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88D21C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0C89375"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C6D38B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526424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7C8E67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13F6E0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96CDEEE"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50B128F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77CDFF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3.897</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CA92A4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241</w:t>
            </w:r>
          </w:p>
        </w:tc>
      </w:tr>
      <w:tr w:rsidR="00862DC2" w14:paraId="7D22FAA1"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79CDADE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295F5F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E0A36F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8EC401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A642E7C"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705853B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0790795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C8A9FD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6,18%</w:t>
            </w:r>
          </w:p>
        </w:tc>
      </w:tr>
    </w:tbl>
    <w:p w14:paraId="41F5F889" w14:textId="77777777" w:rsidR="00862DC2" w:rsidRDefault="00862DC2">
      <w:pPr>
        <w:jc w:val="both"/>
        <w:rPr>
          <w:rFonts w:ascii="Roboto" w:eastAsia="Roboto" w:hAnsi="Roboto" w:cs="Roboto"/>
          <w:b/>
        </w:rPr>
      </w:pPr>
    </w:p>
    <w:p w14:paraId="144C77F7" w14:textId="77777777" w:rsidR="00862DC2" w:rsidRDefault="000C4BC1">
      <w:pPr>
        <w:jc w:val="both"/>
        <w:rPr>
          <w:rFonts w:ascii="Roboto" w:eastAsia="Roboto" w:hAnsi="Roboto" w:cs="Roboto"/>
        </w:rPr>
      </w:pPr>
      <w:r>
        <w:rPr>
          <w:rFonts w:ascii="Roboto" w:eastAsia="Roboto" w:hAnsi="Roboto" w:cs="Roboto"/>
          <w:b/>
        </w:rPr>
        <w:t xml:space="preserve">Indicador 52: </w:t>
      </w:r>
      <w:r>
        <w:rPr>
          <w:rFonts w:ascii="Roboto" w:eastAsia="Roboto" w:hAnsi="Roboto" w:cs="Roboto"/>
        </w:rPr>
        <w:t>Apenas uma ação condicionada foi realizada durante o ano, no 2º quadrimestre. O não atingimento dessa Meta Condicionada não impactou no cumprimento dos números pactuados da Sala.</w:t>
      </w:r>
    </w:p>
    <w:p w14:paraId="54A2EA30" w14:textId="77777777" w:rsidR="00862DC2" w:rsidRDefault="00862DC2">
      <w:pPr>
        <w:jc w:val="both"/>
        <w:rPr>
          <w:rFonts w:ascii="Roboto" w:eastAsia="Roboto" w:hAnsi="Roboto" w:cs="Roboto"/>
          <w:b/>
        </w:rPr>
      </w:pPr>
    </w:p>
    <w:p w14:paraId="08FF1AC4" w14:textId="77777777" w:rsidR="00862DC2" w:rsidRDefault="000C4BC1">
      <w:pPr>
        <w:jc w:val="both"/>
        <w:rPr>
          <w:rFonts w:ascii="Roboto" w:eastAsia="Roboto" w:hAnsi="Roboto" w:cs="Roboto"/>
        </w:rPr>
      </w:pPr>
      <w:r>
        <w:rPr>
          <w:rFonts w:ascii="Roboto" w:eastAsia="Roboto" w:hAnsi="Roboto" w:cs="Roboto"/>
          <w:b/>
        </w:rPr>
        <w:t xml:space="preserve">Indicador 53: </w:t>
      </w:r>
      <w:r>
        <w:rPr>
          <w:rFonts w:ascii="Roboto" w:eastAsia="Roboto" w:hAnsi="Roboto" w:cs="Roboto"/>
        </w:rPr>
        <w:t>A atividade realizada no 2º quadrimestre atingiu a meta de público estabelecida para o quadrimestre. O não atingimento da meta anual de público se deve ao não atingimento da meta de ações.</w:t>
      </w:r>
    </w:p>
    <w:p w14:paraId="3DB29730" w14:textId="77777777" w:rsidR="00862DC2" w:rsidRDefault="00862DC2">
      <w:pPr>
        <w:jc w:val="both"/>
        <w:rPr>
          <w:rFonts w:ascii="Roboto" w:eastAsia="Roboto" w:hAnsi="Roboto" w:cs="Roboto"/>
        </w:rPr>
      </w:pPr>
    </w:p>
    <w:p w14:paraId="075ED8F1" w14:textId="77777777" w:rsidR="00862DC2" w:rsidRDefault="000C4BC1">
      <w:pPr>
        <w:pStyle w:val="Ttulo2"/>
        <w:jc w:val="both"/>
      </w:pPr>
      <w:bookmarkStart w:id="31" w:name="_dtxza6oxhu9k" w:colFirst="0" w:colLast="0"/>
      <w:bookmarkEnd w:id="31"/>
      <w:r>
        <w:t>1.1. TEATRO SÉRGIO CARDOSO (TSC) - B) SALA PASCHOAL CARLOS MAGNO (SPCM)</w:t>
      </w:r>
    </w:p>
    <w:p w14:paraId="5CB55A7C" w14:textId="77777777" w:rsidR="00862DC2" w:rsidRDefault="00862DC2">
      <w:pPr>
        <w:jc w:val="both"/>
        <w:rPr>
          <w:rFonts w:ascii="Roboto" w:eastAsia="Roboto" w:hAnsi="Roboto" w:cs="Roboto"/>
          <w:b/>
        </w:rPr>
      </w:pPr>
    </w:p>
    <w:tbl>
      <w:tblPr>
        <w:tblStyle w:val="af5"/>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79054282" w14:textId="77777777">
        <w:trPr>
          <w:trHeight w:val="525"/>
        </w:trPr>
        <w:tc>
          <w:tcPr>
            <w:tcW w:w="1037" w:type="dxa"/>
            <w:tcBorders>
              <w:top w:val="nil"/>
              <w:left w:val="single" w:sz="6" w:space="0" w:color="FFFFFF"/>
              <w:bottom w:val="single" w:sz="6" w:space="0" w:color="D9D9D9"/>
              <w:right w:val="single" w:sz="6" w:space="0" w:color="FFFFFF"/>
            </w:tcBorders>
            <w:shd w:val="clear" w:color="auto" w:fill="D9D2E9"/>
            <w:tcMar>
              <w:top w:w="40" w:type="dxa"/>
              <w:left w:w="40" w:type="dxa"/>
              <w:bottom w:w="40" w:type="dxa"/>
              <w:right w:w="40" w:type="dxa"/>
            </w:tcMar>
            <w:vAlign w:val="center"/>
          </w:tcPr>
          <w:p w14:paraId="345D251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6" w:space="0" w:color="D9D9D9"/>
              <w:right w:val="single" w:sz="6" w:space="0" w:color="FFFFFF"/>
            </w:tcBorders>
            <w:shd w:val="clear" w:color="auto" w:fill="D9D2E9"/>
            <w:tcMar>
              <w:top w:w="40" w:type="dxa"/>
              <w:left w:w="40" w:type="dxa"/>
              <w:bottom w:w="40" w:type="dxa"/>
              <w:right w:w="40" w:type="dxa"/>
            </w:tcMar>
            <w:vAlign w:val="center"/>
          </w:tcPr>
          <w:p w14:paraId="74646EE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6" w:space="0" w:color="D9D9D9"/>
              <w:right w:val="single" w:sz="6" w:space="0" w:color="FFFFFF"/>
            </w:tcBorders>
            <w:shd w:val="clear" w:color="auto" w:fill="D9D2E9"/>
            <w:tcMar>
              <w:top w:w="40" w:type="dxa"/>
              <w:left w:w="40" w:type="dxa"/>
              <w:bottom w:w="40" w:type="dxa"/>
              <w:right w:w="40" w:type="dxa"/>
            </w:tcMar>
            <w:vAlign w:val="center"/>
          </w:tcPr>
          <w:p w14:paraId="4BFF1FFB"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157AC37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6" w:space="0" w:color="D9D9D9"/>
              <w:right w:val="single" w:sz="6" w:space="0" w:color="FFFFFF"/>
            </w:tcBorders>
            <w:shd w:val="clear" w:color="auto" w:fill="D9D2E9"/>
            <w:tcMar>
              <w:top w:w="40" w:type="dxa"/>
              <w:left w:w="40" w:type="dxa"/>
              <w:bottom w:w="40" w:type="dxa"/>
              <w:right w:w="40" w:type="dxa"/>
            </w:tcMar>
            <w:vAlign w:val="center"/>
          </w:tcPr>
          <w:p w14:paraId="21A9798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6" w:space="0" w:color="D9D9D9"/>
              <w:right w:val="single" w:sz="6" w:space="0" w:color="FFFFFF"/>
            </w:tcBorders>
            <w:shd w:val="clear" w:color="auto" w:fill="D9D2E9"/>
            <w:tcMar>
              <w:top w:w="40" w:type="dxa"/>
              <w:left w:w="40" w:type="dxa"/>
              <w:bottom w:w="40" w:type="dxa"/>
              <w:right w:w="40" w:type="dxa"/>
            </w:tcMar>
            <w:vAlign w:val="center"/>
          </w:tcPr>
          <w:p w14:paraId="7DA927C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6" w:space="0" w:color="D9D9D9"/>
              <w:right w:val="single" w:sz="6" w:space="0" w:color="FFFFFF"/>
            </w:tcBorders>
            <w:shd w:val="clear" w:color="auto" w:fill="D9D2E9"/>
            <w:tcMar>
              <w:top w:w="40" w:type="dxa"/>
              <w:left w:w="40" w:type="dxa"/>
              <w:bottom w:w="40" w:type="dxa"/>
              <w:right w:w="40" w:type="dxa"/>
            </w:tcMar>
            <w:vAlign w:val="center"/>
          </w:tcPr>
          <w:p w14:paraId="5D69074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6" w:space="0" w:color="D9D9D9"/>
              <w:right w:val="single" w:sz="6" w:space="0" w:color="FFFFFF"/>
            </w:tcBorders>
            <w:shd w:val="clear" w:color="auto" w:fill="D9D2E9"/>
            <w:tcMar>
              <w:top w:w="40" w:type="dxa"/>
              <w:left w:w="40" w:type="dxa"/>
              <w:bottom w:w="40" w:type="dxa"/>
              <w:right w:w="40" w:type="dxa"/>
            </w:tcMar>
            <w:vAlign w:val="center"/>
          </w:tcPr>
          <w:p w14:paraId="2148983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65CC9A5C" w14:textId="77777777">
        <w:trPr>
          <w:trHeight w:val="315"/>
        </w:trPr>
        <w:tc>
          <w:tcPr>
            <w:tcW w:w="1037" w:type="dxa"/>
            <w:vMerge w:val="restart"/>
            <w:tcBorders>
              <w:top w:val="nil"/>
              <w:left w:val="single" w:sz="6" w:space="0" w:color="D9D9D9"/>
              <w:bottom w:val="single" w:sz="6" w:space="0" w:color="D9D9D9"/>
              <w:right w:val="single" w:sz="6" w:space="0" w:color="D9D9D9"/>
            </w:tcBorders>
            <w:shd w:val="clear" w:color="auto" w:fill="auto"/>
            <w:tcMar>
              <w:top w:w="40" w:type="dxa"/>
              <w:left w:w="40" w:type="dxa"/>
              <w:bottom w:w="40" w:type="dxa"/>
              <w:right w:w="40" w:type="dxa"/>
            </w:tcMar>
            <w:vAlign w:val="center"/>
          </w:tcPr>
          <w:p w14:paraId="59D57A1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21</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DB906B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de espetáculos/ atividades culturais</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E427B5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54</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7824D3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CD8E8A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8625F4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0EE165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8DCB30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69A2EED"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754AA99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C57F9F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61D4DE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D4344B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8B08649"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71C7BE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AC94D0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16</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79C69F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6</w:t>
            </w:r>
          </w:p>
        </w:tc>
      </w:tr>
      <w:tr w:rsidR="00862DC2" w14:paraId="377FBFD0"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407202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0693AC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000D07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A4B305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18A46C8"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0CA441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0AA3139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7</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D33CE5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4FB559E"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3AEE71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8757A1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DD98C0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DDF152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23A9298"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6C16918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8D8FC3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23</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7750E20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6</w:t>
            </w:r>
          </w:p>
        </w:tc>
      </w:tr>
      <w:tr w:rsidR="00862DC2" w14:paraId="1E76D1BC"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6910880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A3E871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BD0AF4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FE12CA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C7AF827"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748EE92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29944A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8FEB51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26,09%</w:t>
            </w:r>
          </w:p>
        </w:tc>
      </w:tr>
      <w:tr w:rsidR="00862DC2" w14:paraId="2752893E"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F58D59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1E07CA58"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2BEA516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55</w:t>
            </w:r>
          </w:p>
        </w:tc>
        <w:tc>
          <w:tcPr>
            <w:tcW w:w="1037"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742E36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3C1A6BE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CA9C74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84E79C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75A3C89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9FBE186"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2467E14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4039F46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A62C3B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09FA9C8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E5362C5"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001123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42451C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1.750</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5062D1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250</w:t>
            </w:r>
          </w:p>
        </w:tc>
      </w:tr>
      <w:tr w:rsidR="00862DC2" w14:paraId="2B21F3AD"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4F07DC2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B956B0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E38DC5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669D0F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4819780"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6A9DDD3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453B9CE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1.673</w:t>
            </w:r>
          </w:p>
        </w:tc>
        <w:tc>
          <w:tcPr>
            <w:tcW w:w="1037" w:type="dxa"/>
            <w:tcBorders>
              <w:top w:val="nil"/>
              <w:left w:val="nil"/>
              <w:bottom w:val="single" w:sz="6" w:space="0" w:color="D9D9D9"/>
              <w:right w:val="single" w:sz="6" w:space="0" w:color="D9D9D9"/>
            </w:tcBorders>
            <w:shd w:val="clear" w:color="auto" w:fill="auto"/>
            <w:tcMar>
              <w:top w:w="40" w:type="dxa"/>
              <w:left w:w="40" w:type="dxa"/>
              <w:bottom w:w="40" w:type="dxa"/>
              <w:right w:w="40" w:type="dxa"/>
            </w:tcMar>
            <w:vAlign w:val="center"/>
          </w:tcPr>
          <w:p w14:paraId="1AFE5C2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FC08FD8"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508DED7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FDBE23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1825F1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618648E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7A86A96"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30DE91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17B2EC4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3.423</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61FDF2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250</w:t>
            </w:r>
          </w:p>
        </w:tc>
      </w:tr>
      <w:tr w:rsidR="00862DC2" w14:paraId="79B024BC" w14:textId="77777777">
        <w:trPr>
          <w:trHeight w:val="315"/>
        </w:trPr>
        <w:tc>
          <w:tcPr>
            <w:tcW w:w="1037" w:type="dxa"/>
            <w:vMerge/>
            <w:tcBorders>
              <w:top w:val="nil"/>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14:paraId="295B1F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27D5FBA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5724F01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3F1A9C4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6" w:space="0" w:color="D9D9D9"/>
              <w:right w:val="single" w:sz="6" w:space="0" w:color="D9D9D9"/>
            </w:tcBorders>
            <w:shd w:val="clear" w:color="auto" w:fill="auto"/>
            <w:tcMar>
              <w:top w:w="100" w:type="dxa"/>
              <w:left w:w="100" w:type="dxa"/>
              <w:bottom w:w="100" w:type="dxa"/>
              <w:right w:w="100" w:type="dxa"/>
            </w:tcMar>
          </w:tcPr>
          <w:p w14:paraId="7AEB5E42" w14:textId="77777777" w:rsidR="00862DC2" w:rsidRDefault="00862DC2">
            <w:pPr>
              <w:widowControl w:val="0"/>
              <w:rPr>
                <w:rFonts w:ascii="Roboto" w:eastAsia="Roboto" w:hAnsi="Roboto" w:cs="Roboto"/>
                <w:sz w:val="20"/>
                <w:szCs w:val="20"/>
              </w:rPr>
            </w:pPr>
          </w:p>
        </w:tc>
        <w:tc>
          <w:tcPr>
            <w:tcW w:w="1628"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328C08D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413B9AC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6" w:space="0" w:color="D9D9D9"/>
              <w:right w:val="single" w:sz="6" w:space="0" w:color="D9D9D9"/>
            </w:tcBorders>
            <w:shd w:val="clear" w:color="auto" w:fill="EFEFEF"/>
            <w:tcMar>
              <w:top w:w="40" w:type="dxa"/>
              <w:left w:w="40" w:type="dxa"/>
              <w:bottom w:w="40" w:type="dxa"/>
              <w:right w:w="40" w:type="dxa"/>
            </w:tcMar>
            <w:vAlign w:val="center"/>
          </w:tcPr>
          <w:p w14:paraId="26ADEED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7,30%</w:t>
            </w:r>
          </w:p>
        </w:tc>
      </w:tr>
    </w:tbl>
    <w:p w14:paraId="757E4BCF" w14:textId="77777777" w:rsidR="00862DC2" w:rsidRDefault="00862DC2">
      <w:pPr>
        <w:jc w:val="both"/>
        <w:rPr>
          <w:rFonts w:ascii="Roboto" w:eastAsia="Roboto" w:hAnsi="Roboto" w:cs="Roboto"/>
          <w:b/>
        </w:rPr>
      </w:pPr>
    </w:p>
    <w:p w14:paraId="092F4CCC" w14:textId="77777777" w:rsidR="00862DC2" w:rsidRDefault="000C4BC1">
      <w:pPr>
        <w:jc w:val="both"/>
        <w:rPr>
          <w:rFonts w:ascii="Roboto" w:eastAsia="Roboto" w:hAnsi="Roboto" w:cs="Roboto"/>
        </w:rPr>
      </w:pPr>
      <w:r>
        <w:rPr>
          <w:rFonts w:ascii="Roboto" w:eastAsia="Roboto" w:hAnsi="Roboto" w:cs="Roboto"/>
          <w:b/>
        </w:rPr>
        <w:t xml:space="preserve">Indicador 54: </w:t>
      </w:r>
      <w:r>
        <w:rPr>
          <w:rFonts w:ascii="Roboto" w:eastAsia="Roboto" w:hAnsi="Roboto" w:cs="Roboto"/>
        </w:rPr>
        <w:t>Ao todo, 6 ações condicionadas foram realizadas durante o ano, no 2º quadrimestre. O não atingimento dessa Meta Condicionada não impactou no cumprimento dos números pactuados da Sala.</w:t>
      </w:r>
    </w:p>
    <w:p w14:paraId="76A1E6AD" w14:textId="77777777" w:rsidR="00862DC2" w:rsidRDefault="00862DC2">
      <w:pPr>
        <w:jc w:val="both"/>
        <w:rPr>
          <w:rFonts w:ascii="Roboto" w:eastAsia="Roboto" w:hAnsi="Roboto" w:cs="Roboto"/>
        </w:rPr>
      </w:pPr>
    </w:p>
    <w:p w14:paraId="3C1B805F" w14:textId="77777777" w:rsidR="00862DC2" w:rsidRDefault="000C4BC1">
      <w:pPr>
        <w:jc w:val="both"/>
        <w:rPr>
          <w:rFonts w:ascii="Roboto" w:eastAsia="Roboto" w:hAnsi="Roboto" w:cs="Roboto"/>
        </w:rPr>
      </w:pPr>
      <w:r>
        <w:rPr>
          <w:rFonts w:ascii="Roboto" w:eastAsia="Roboto" w:hAnsi="Roboto" w:cs="Roboto"/>
          <w:b/>
        </w:rPr>
        <w:t xml:space="preserve">Indicador 55: </w:t>
      </w:r>
      <w:r>
        <w:rPr>
          <w:rFonts w:ascii="Roboto" w:eastAsia="Roboto" w:hAnsi="Roboto" w:cs="Roboto"/>
        </w:rPr>
        <w:t>O não atingimento da meta anual de público se deu pelo não atingimento da meta de ações anual e quadrimestral. Isso não impactou as metas pactuadas da Sala.</w:t>
      </w:r>
    </w:p>
    <w:p w14:paraId="06188A5E" w14:textId="77777777" w:rsidR="00862DC2" w:rsidRDefault="00862DC2">
      <w:pPr>
        <w:jc w:val="both"/>
        <w:rPr>
          <w:rFonts w:ascii="Roboto" w:eastAsia="Roboto" w:hAnsi="Roboto" w:cs="Roboto"/>
        </w:rPr>
      </w:pPr>
    </w:p>
    <w:p w14:paraId="7680E10E" w14:textId="77777777" w:rsidR="00862DC2" w:rsidRDefault="000C4BC1">
      <w:pPr>
        <w:pStyle w:val="Ttulo1"/>
      </w:pPr>
      <w:bookmarkStart w:id="32" w:name="_ibu6pqnpyna5" w:colFirst="0" w:colLast="0"/>
      <w:bookmarkEnd w:id="32"/>
      <w:r>
        <w:t>PROGRAMAS ENCERRADOS, SEM METAS OU NÃO REALIZADOS</w:t>
      </w:r>
    </w:p>
    <w:p w14:paraId="4946DD08" w14:textId="77777777" w:rsidR="00862DC2" w:rsidRDefault="000C4BC1">
      <w:pPr>
        <w:pStyle w:val="Ttulo2"/>
      </w:pPr>
      <w:bookmarkStart w:id="33" w:name="_nczk0d4dqxnn" w:colFirst="0" w:colLast="0"/>
      <w:bookmarkEnd w:id="33"/>
      <w:r>
        <w:t>PACTUADAS</w:t>
      </w:r>
    </w:p>
    <w:p w14:paraId="3E9A5AFE" w14:textId="77777777" w:rsidR="00862DC2" w:rsidRDefault="00862DC2">
      <w:pPr>
        <w:rPr>
          <w:rFonts w:ascii="Roboto" w:eastAsia="Roboto" w:hAnsi="Roboto" w:cs="Roboto"/>
          <w:b/>
          <w:sz w:val="24"/>
          <w:szCs w:val="24"/>
        </w:rPr>
      </w:pPr>
    </w:p>
    <w:p w14:paraId="42A18902" w14:textId="77777777" w:rsidR="00862DC2" w:rsidRDefault="000C4BC1">
      <w:pPr>
        <w:rPr>
          <w:rFonts w:ascii="Roboto" w:eastAsia="Roboto" w:hAnsi="Roboto" w:cs="Roboto"/>
          <w:b/>
          <w:sz w:val="24"/>
          <w:szCs w:val="24"/>
        </w:rPr>
      </w:pPr>
      <w:r>
        <w:rPr>
          <w:rFonts w:ascii="Roboto" w:eastAsia="Roboto" w:hAnsi="Roboto" w:cs="Roboto"/>
          <w:b/>
          <w:sz w:val="24"/>
          <w:szCs w:val="24"/>
        </w:rPr>
        <w:t>VIRADA SP (ENCERRADO)</w:t>
      </w:r>
    </w:p>
    <w:p w14:paraId="4A11D72F" w14:textId="77777777" w:rsidR="00862DC2" w:rsidRDefault="00862DC2">
      <w:pPr>
        <w:rPr>
          <w:rFonts w:ascii="Roboto" w:eastAsia="Roboto" w:hAnsi="Roboto" w:cs="Roboto"/>
        </w:rPr>
      </w:pPr>
    </w:p>
    <w:tbl>
      <w:tblPr>
        <w:tblStyle w:val="af6"/>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782E3129" w14:textId="77777777">
        <w:trPr>
          <w:trHeight w:val="480"/>
        </w:trPr>
        <w:tc>
          <w:tcPr>
            <w:tcW w:w="1037" w:type="dxa"/>
            <w:tcBorders>
              <w:top w:val="nil"/>
              <w:left w:val="single" w:sz="4" w:space="0" w:color="FFFFFF"/>
              <w:bottom w:val="single" w:sz="4" w:space="0" w:color="FFFFFF"/>
              <w:right w:val="single" w:sz="4" w:space="0" w:color="FFFFFF"/>
            </w:tcBorders>
            <w:shd w:val="clear" w:color="auto" w:fill="D9D2E9"/>
            <w:tcMar>
              <w:top w:w="40" w:type="dxa"/>
              <w:left w:w="40" w:type="dxa"/>
              <w:bottom w:w="40" w:type="dxa"/>
              <w:right w:w="40" w:type="dxa"/>
            </w:tcMar>
            <w:vAlign w:val="center"/>
          </w:tcPr>
          <w:p w14:paraId="29790E8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FFFFFF"/>
              <w:right w:val="single" w:sz="4" w:space="0" w:color="FFFFFF"/>
            </w:tcBorders>
            <w:shd w:val="clear" w:color="auto" w:fill="D9D2E9"/>
            <w:tcMar>
              <w:top w:w="40" w:type="dxa"/>
              <w:left w:w="40" w:type="dxa"/>
              <w:bottom w:w="40" w:type="dxa"/>
              <w:right w:w="40" w:type="dxa"/>
            </w:tcMar>
            <w:vAlign w:val="center"/>
          </w:tcPr>
          <w:p w14:paraId="242F0C7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FFFFFF"/>
              <w:right w:val="single" w:sz="4" w:space="0" w:color="FFFFFF"/>
            </w:tcBorders>
            <w:shd w:val="clear" w:color="auto" w:fill="D9D2E9"/>
            <w:tcMar>
              <w:top w:w="40" w:type="dxa"/>
              <w:left w:w="40" w:type="dxa"/>
              <w:bottom w:w="40" w:type="dxa"/>
              <w:right w:w="40" w:type="dxa"/>
            </w:tcMar>
            <w:vAlign w:val="center"/>
          </w:tcPr>
          <w:p w14:paraId="3BFDE648"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167822B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FFFFFF"/>
              <w:right w:val="single" w:sz="4" w:space="0" w:color="FFFFFF"/>
            </w:tcBorders>
            <w:shd w:val="clear" w:color="auto" w:fill="D9D2E9"/>
            <w:tcMar>
              <w:top w:w="40" w:type="dxa"/>
              <w:left w:w="40" w:type="dxa"/>
              <w:bottom w:w="40" w:type="dxa"/>
              <w:right w:w="40" w:type="dxa"/>
            </w:tcMar>
            <w:vAlign w:val="center"/>
          </w:tcPr>
          <w:p w14:paraId="19D86FB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FFFFFF"/>
              <w:right w:val="single" w:sz="4" w:space="0" w:color="FFFFFF"/>
            </w:tcBorders>
            <w:shd w:val="clear" w:color="auto" w:fill="D9D2E9"/>
            <w:tcMar>
              <w:top w:w="40" w:type="dxa"/>
              <w:left w:w="40" w:type="dxa"/>
              <w:bottom w:w="40" w:type="dxa"/>
              <w:right w:w="40" w:type="dxa"/>
            </w:tcMar>
            <w:vAlign w:val="center"/>
          </w:tcPr>
          <w:p w14:paraId="1F41AF6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FFFFFF"/>
              <w:right w:val="single" w:sz="4" w:space="0" w:color="FFFFFF"/>
            </w:tcBorders>
            <w:shd w:val="clear" w:color="auto" w:fill="D9D2E9"/>
            <w:tcMar>
              <w:top w:w="40" w:type="dxa"/>
              <w:left w:w="40" w:type="dxa"/>
              <w:bottom w:w="40" w:type="dxa"/>
              <w:right w:w="40" w:type="dxa"/>
            </w:tcMar>
            <w:vAlign w:val="center"/>
          </w:tcPr>
          <w:p w14:paraId="35F2843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1037" w:type="dxa"/>
            <w:tcBorders>
              <w:top w:val="nil"/>
              <w:left w:val="nil"/>
              <w:bottom w:val="single" w:sz="4" w:space="0" w:color="FFFFFF"/>
              <w:right w:val="single" w:sz="4" w:space="0" w:color="FFFFFF"/>
            </w:tcBorders>
            <w:shd w:val="clear" w:color="auto" w:fill="D9D2E9"/>
            <w:tcMar>
              <w:top w:w="40" w:type="dxa"/>
              <w:left w:w="40" w:type="dxa"/>
              <w:bottom w:w="40" w:type="dxa"/>
              <w:right w:w="40" w:type="dxa"/>
            </w:tcMar>
            <w:vAlign w:val="center"/>
          </w:tcPr>
          <w:p w14:paraId="33C7199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24272006" w14:textId="77777777">
        <w:trPr>
          <w:trHeight w:val="315"/>
        </w:trPr>
        <w:tc>
          <w:tcPr>
            <w:tcW w:w="1037" w:type="dxa"/>
            <w:vMerge w:val="restart"/>
            <w:tcBorders>
              <w:top w:val="nil"/>
              <w:left w:val="single" w:sz="4" w:space="0" w:color="CCCCCC"/>
              <w:bottom w:val="single" w:sz="4" w:space="0" w:color="CCCCCC"/>
              <w:right w:val="single" w:sz="4" w:space="0" w:color="CCCCCC"/>
            </w:tcBorders>
            <w:shd w:val="clear" w:color="auto" w:fill="auto"/>
            <w:tcMar>
              <w:top w:w="40" w:type="dxa"/>
              <w:left w:w="40" w:type="dxa"/>
              <w:bottom w:w="40" w:type="dxa"/>
              <w:right w:w="40" w:type="dxa"/>
            </w:tcMar>
            <w:vAlign w:val="center"/>
          </w:tcPr>
          <w:p w14:paraId="1F20FAA4"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w:t>
            </w: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F3C2C1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atividades culturais</w:t>
            </w: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52741EE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BD29F1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6A2E3C6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0ACF14D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55FD13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07E981D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E46DC3D"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0C0456E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D85C14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2F542B2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B07CAF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050212C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3B96A30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1CF9E5E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39F5303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10B3D86"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4F7BBD1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5913012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91F825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58D9242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D4C6AA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17A50A0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317F45B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7AA2C27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19F2041"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374425E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C6F022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59B2A04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34BCC02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8238C2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16C3952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683E81E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109D78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FF2DB9F"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40A523E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A5EF09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73FC57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74882BF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270AAD18"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5F9F44F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7C258A0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472C0CC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33D974C6"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22E05ED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4A35685"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593ADBD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20FE74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7728360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5CAE97D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310319F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5F073DC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7D86AE6"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3861B15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6DD0F2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399C108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333218E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23F323C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1B131E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5D57C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2A061EC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24CEAD7"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5489DDE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812094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76FA00D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700020F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FFD4ED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3C56C7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07DFB29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2BD3AAD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DDA53C3"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0BDA2EE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C46CE1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535DA86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B11E23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0820225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53D111B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16A2156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631B6AB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28414575"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2BCC32C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53C525C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D473E8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137795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083701C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414D17B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4592FC0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32DB75C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60CFF0AA"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6B1252E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390320A4"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807FA6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751D746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municípios atendidos</w:t>
            </w:r>
          </w:p>
        </w:tc>
        <w:tc>
          <w:tcPr>
            <w:tcW w:w="1172" w:type="dxa"/>
            <w:vMerge w:val="restart"/>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060704A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564A834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039A803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5934FCB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8C6072F"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2450911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1DABEF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7FDD495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6752BA1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6BB9BC0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F6F30C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77B04E2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41B285D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14B80C9"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600E941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2A54975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0A3FB68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94A60E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4573CA5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0627533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2DAF268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CCCCCC"/>
              <w:right w:val="single" w:sz="4" w:space="0" w:color="CCCCCC"/>
            </w:tcBorders>
            <w:shd w:val="clear" w:color="auto" w:fill="auto"/>
            <w:tcMar>
              <w:top w:w="40" w:type="dxa"/>
              <w:left w:w="40" w:type="dxa"/>
              <w:bottom w:w="40" w:type="dxa"/>
              <w:right w:w="40" w:type="dxa"/>
            </w:tcMar>
            <w:vAlign w:val="center"/>
          </w:tcPr>
          <w:p w14:paraId="336553C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B4610B5"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58987F2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6D52D6B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E049C6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31F1C90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23B9092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0CA1C6B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3550F2E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7D83905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543CB3B" w14:textId="77777777">
        <w:trPr>
          <w:trHeight w:val="315"/>
        </w:trPr>
        <w:tc>
          <w:tcPr>
            <w:tcW w:w="1037" w:type="dxa"/>
            <w:vMerge/>
            <w:tcBorders>
              <w:top w:val="nil"/>
              <w:left w:val="single" w:sz="4" w:space="0" w:color="CCCCCC"/>
              <w:bottom w:val="single" w:sz="4" w:space="0" w:color="CCCCCC"/>
              <w:right w:val="single" w:sz="4" w:space="0" w:color="CCCCCC"/>
            </w:tcBorders>
            <w:shd w:val="clear" w:color="auto" w:fill="auto"/>
            <w:tcMar>
              <w:top w:w="100" w:type="dxa"/>
              <w:left w:w="100" w:type="dxa"/>
              <w:bottom w:w="100" w:type="dxa"/>
              <w:right w:w="100" w:type="dxa"/>
            </w:tcMar>
          </w:tcPr>
          <w:p w14:paraId="09FBD03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C6E928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58F7739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281A7D6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CCCCCC"/>
              <w:right w:val="single" w:sz="4" w:space="0" w:color="CCCCCC"/>
            </w:tcBorders>
            <w:shd w:val="clear" w:color="auto" w:fill="auto"/>
            <w:tcMar>
              <w:top w:w="100" w:type="dxa"/>
              <w:left w:w="100" w:type="dxa"/>
              <w:bottom w:w="100" w:type="dxa"/>
              <w:right w:w="100" w:type="dxa"/>
            </w:tcMar>
          </w:tcPr>
          <w:p w14:paraId="1B4A144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03F8367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644F45A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CCCCCC"/>
              <w:right w:val="single" w:sz="4" w:space="0" w:color="CCCCCC"/>
            </w:tcBorders>
            <w:shd w:val="clear" w:color="auto" w:fill="F3F3F3"/>
            <w:tcMar>
              <w:top w:w="40" w:type="dxa"/>
              <w:left w:w="40" w:type="dxa"/>
              <w:bottom w:w="40" w:type="dxa"/>
              <w:right w:w="40" w:type="dxa"/>
            </w:tcMar>
            <w:vAlign w:val="center"/>
          </w:tcPr>
          <w:p w14:paraId="5031101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14D84DBC" w14:textId="77777777" w:rsidR="00862DC2" w:rsidRDefault="00862DC2">
      <w:pPr>
        <w:rPr>
          <w:rFonts w:ascii="Roboto" w:eastAsia="Roboto" w:hAnsi="Roboto" w:cs="Roboto"/>
          <w:b/>
        </w:rPr>
      </w:pPr>
    </w:p>
    <w:p w14:paraId="492ADAB8" w14:textId="77777777" w:rsidR="00862DC2" w:rsidRDefault="00862DC2">
      <w:pPr>
        <w:rPr>
          <w:rFonts w:ascii="Roboto" w:eastAsia="Roboto" w:hAnsi="Roboto" w:cs="Roboto"/>
          <w:b/>
        </w:rPr>
      </w:pPr>
    </w:p>
    <w:p w14:paraId="0C15B23E" w14:textId="77777777" w:rsidR="00862DC2" w:rsidRDefault="000C4BC1">
      <w:pPr>
        <w:pStyle w:val="Ttulo2"/>
      </w:pPr>
      <w:bookmarkStart w:id="34" w:name="_xyeddfalzwxb" w:colFirst="0" w:colLast="0"/>
      <w:bookmarkEnd w:id="34"/>
      <w:r>
        <w:t>CONDICIONADAS</w:t>
      </w:r>
    </w:p>
    <w:p w14:paraId="3763AF7E" w14:textId="77777777" w:rsidR="00862DC2" w:rsidRDefault="00862DC2">
      <w:pPr>
        <w:rPr>
          <w:rFonts w:ascii="Roboto" w:eastAsia="Roboto" w:hAnsi="Roboto" w:cs="Roboto"/>
          <w:b/>
          <w:sz w:val="24"/>
          <w:szCs w:val="24"/>
        </w:rPr>
      </w:pPr>
    </w:p>
    <w:p w14:paraId="06504CBE" w14:textId="77777777" w:rsidR="00862DC2" w:rsidRDefault="000C4BC1">
      <w:pPr>
        <w:widowControl w:val="0"/>
        <w:rPr>
          <w:rFonts w:ascii="Roboto" w:eastAsia="Roboto" w:hAnsi="Roboto" w:cs="Roboto"/>
          <w:b/>
          <w:sz w:val="24"/>
          <w:szCs w:val="24"/>
        </w:rPr>
      </w:pPr>
      <w:r>
        <w:rPr>
          <w:rFonts w:ascii="Roboto" w:eastAsia="Roboto" w:hAnsi="Roboto" w:cs="Roboto"/>
          <w:b/>
          <w:sz w:val="24"/>
          <w:szCs w:val="24"/>
        </w:rPr>
        <w:t>TEATRO SÉRGIO CARDOSO (TSC) - C) ESPAÇOS ALTERNATIVOS (EA)</w:t>
      </w:r>
    </w:p>
    <w:p w14:paraId="519CD1F0" w14:textId="77777777" w:rsidR="00862DC2" w:rsidRDefault="00862DC2">
      <w:pPr>
        <w:widowControl w:val="0"/>
        <w:rPr>
          <w:rFonts w:ascii="Roboto" w:eastAsia="Roboto" w:hAnsi="Roboto" w:cs="Roboto"/>
          <w:b/>
          <w:sz w:val="20"/>
          <w:szCs w:val="20"/>
        </w:rPr>
      </w:pPr>
    </w:p>
    <w:tbl>
      <w:tblPr>
        <w:tblStyle w:val="af7"/>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30AD48F8"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082ED7E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81C97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BF09FA6"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69297FB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81481B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5C1303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1F633C4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D0CD75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79AEF72B"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02D5265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22</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62BAB3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Atividades multilinguagens em espaços alternativos do teatro e adjacências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45378B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56</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14B671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4BDB57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CE687B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2F1654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1C6261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9F24C56"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84D382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56F78F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07FBAC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F2D161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FB6751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5B68DF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770B61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A05574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F7B630E"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F67374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5C0E6A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45C72A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9A8159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050108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A95DA8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1ECAF8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016A31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6A36C24"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B93BE5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DF9060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569749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9AA9F3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1AB036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8AF75D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E49968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81F5F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180B3959"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67868B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455DA7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CAB0AF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D018E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58C6E3"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2D2D24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CDA93A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85FA35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6819A35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1A3C9E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38549BC"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B6A683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57</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C2D172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8DDEF7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537DA6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AC30F8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83804B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8C5E30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A9B352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F5364D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D4FC0F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7AA2370"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51E4E9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6B9B49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D521ED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275B5A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136AED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AA3D2A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9D4DF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69D8FC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5A1CBC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13E00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485FF4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39F0A2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478</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7555F5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8D6B01E"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9DF71E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C22BE4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E9BB0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0B9A9B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DB133D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21E8ED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95A4A9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478</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7EC21B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44087D6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F2F36A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1518B8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061829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7DCCE6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CE7FC2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AC0FB6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879375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D4DFDA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14BED54C" w14:textId="77777777" w:rsidR="00862DC2" w:rsidRDefault="00862DC2">
      <w:pPr>
        <w:rPr>
          <w:rFonts w:ascii="Roboto" w:eastAsia="Roboto" w:hAnsi="Roboto" w:cs="Roboto"/>
          <w:b/>
          <w:sz w:val="20"/>
          <w:szCs w:val="20"/>
          <w:highlight w:val="white"/>
        </w:rPr>
      </w:pPr>
    </w:p>
    <w:p w14:paraId="78097D07" w14:textId="77777777" w:rsidR="00862DC2" w:rsidRDefault="000C4BC1">
      <w:pPr>
        <w:rPr>
          <w:rFonts w:ascii="Roboto" w:eastAsia="Roboto" w:hAnsi="Roboto" w:cs="Roboto"/>
          <w:b/>
          <w:sz w:val="24"/>
          <w:szCs w:val="24"/>
          <w:highlight w:val="white"/>
        </w:rPr>
      </w:pPr>
      <w:r>
        <w:rPr>
          <w:rFonts w:ascii="Roboto" w:eastAsia="Roboto" w:hAnsi="Roboto" w:cs="Roboto"/>
          <w:b/>
          <w:sz w:val="24"/>
          <w:szCs w:val="24"/>
          <w:highlight w:val="white"/>
        </w:rPr>
        <w:t>TEATRO MAESTRO FRANCISCO PAULO RUSSO – TEATRO ESTADUAL DE ARARAS (TEA)</w:t>
      </w:r>
    </w:p>
    <w:p w14:paraId="1F0E6D21" w14:textId="77777777" w:rsidR="00862DC2" w:rsidRDefault="00862DC2">
      <w:pPr>
        <w:rPr>
          <w:rFonts w:ascii="Roboto" w:eastAsia="Roboto" w:hAnsi="Roboto" w:cs="Roboto"/>
          <w:b/>
          <w:sz w:val="20"/>
          <w:szCs w:val="20"/>
          <w:highlight w:val="white"/>
        </w:rPr>
      </w:pPr>
    </w:p>
    <w:tbl>
      <w:tblPr>
        <w:tblStyle w:val="af8"/>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003B62EB"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077D60E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FFC716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297B903"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51A1894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D1C0C7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816D00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1E37691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EC8965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668241F4"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014E7B6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23</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AE11AC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de espetáculos/ atividades culturais (sala de espetáculo e/ou espaços alternativos e adjacentes)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8CE006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58</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1F24AF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73357A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7B74F2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E656E8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44F051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B518C39"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E2913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8D4170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852C4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F00A8FD"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75FBBD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EB6F1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B6895C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647CB5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E23619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27D2D9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74ACD4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BB0F07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E059B0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8197CA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4CF674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3BA2E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18</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8A3C75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AB03B32"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E64E4C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FA8B1B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5B62E5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91BB0C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65A2DA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C95DAE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BFA853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38</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4D6420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78B24B9"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5DBC48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B0F674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8FAE34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BED8FE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3B76A5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E774D0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1D2823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3DB850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6397317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00CBC7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3A7641E"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7B8BDE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59</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559E2B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 de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5B6F4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2C9E19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5E0716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6AD5C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A1CD20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A509E4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1D50F0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5ADE4A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B295FC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D4BA32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9BF6E9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002FCD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5.770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DA97C9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E2F7A4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EB2C42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1B725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6FD741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45AF76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0D2505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F5FC66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84A75B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4.302</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B92EA3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8DC36E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E73924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2C03B9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3BBACE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1E4327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A6FF8C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4A8FC4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1E3435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10.072</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69AB9F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1613D47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33237E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897241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95015F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0668FF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9AF147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CB1B3C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84AFE9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0158EC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11CAC774" w14:textId="77777777" w:rsidR="00862DC2" w:rsidRDefault="00862DC2">
      <w:pPr>
        <w:rPr>
          <w:rFonts w:ascii="Roboto" w:eastAsia="Roboto" w:hAnsi="Roboto" w:cs="Roboto"/>
          <w:b/>
          <w:sz w:val="20"/>
          <w:szCs w:val="20"/>
          <w:highlight w:val="white"/>
        </w:rPr>
      </w:pPr>
    </w:p>
    <w:p w14:paraId="2B526809" w14:textId="77777777" w:rsidR="00862DC2" w:rsidRDefault="000C4BC1">
      <w:pPr>
        <w:rPr>
          <w:rFonts w:ascii="Roboto" w:eastAsia="Roboto" w:hAnsi="Roboto" w:cs="Roboto"/>
          <w:b/>
          <w:sz w:val="24"/>
          <w:szCs w:val="24"/>
          <w:highlight w:val="white"/>
        </w:rPr>
      </w:pPr>
      <w:r>
        <w:rPr>
          <w:rFonts w:ascii="Roboto" w:eastAsia="Roboto" w:hAnsi="Roboto" w:cs="Roboto"/>
          <w:b/>
          <w:sz w:val="24"/>
          <w:szCs w:val="24"/>
          <w:highlight w:val="white"/>
        </w:rPr>
        <w:t>VIRADA SP</w:t>
      </w:r>
    </w:p>
    <w:p w14:paraId="136DF245" w14:textId="77777777" w:rsidR="00862DC2" w:rsidRDefault="00862DC2">
      <w:pPr>
        <w:rPr>
          <w:rFonts w:ascii="Roboto" w:eastAsia="Roboto" w:hAnsi="Roboto" w:cs="Roboto"/>
          <w:b/>
          <w:sz w:val="20"/>
          <w:szCs w:val="20"/>
          <w:highlight w:val="white"/>
        </w:rPr>
      </w:pPr>
    </w:p>
    <w:tbl>
      <w:tblPr>
        <w:tblStyle w:val="af9"/>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46E5F146"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7BF4021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B0192C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6680B4B"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40862EE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6C190D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ADF0BF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9DA8D2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065A7D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37FC0F28"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7E65ED6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751ACF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atividades culturais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3652EB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BBDD1A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C22110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1F4D77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8FAF5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EB59AB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CC96CB2"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BDE345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68BD4E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D72E10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2FBE5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1A689C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D00F76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9200F4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DF6B6A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AEEFAD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65BCE9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106BB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001198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53E40E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04D332A"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CB0AA2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07C501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C1A605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9A4B6A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D18FE8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2E8D89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9C9A2A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772727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9DC16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B11708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71691E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7E93BB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557BD08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F009A3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528C62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846E3B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9BC97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8D959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BB122F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5965AE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42A4A9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1B07DCB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9FABC4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316D533"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DFDEFB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1E18EB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52C5FB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260BE8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47A331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F06982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A8A67A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7AC574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99D8BC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08E9C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FC400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430CE6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F6BA71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FF66E2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BEDBD7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975DFA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AB7615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1D064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C862E2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2A4702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96F1249"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51D420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79DEC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4645DF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690BC8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A125E2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B3503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318470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569F8F0"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7FF2C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091326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D47742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93FFB1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16D1489"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99D8E1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C5FE1C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565E46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0F79A4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5E6A0B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BB036D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233BB8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5AE0E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25CE07D6"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0B9C5E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1EA0BC0"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AD1C6F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CCB3E5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municípios atendidos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C242B9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2A8DD0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3333C1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F95183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2748D3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C0F762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33C49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5092D8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C24134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F05052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A2978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E9B2BD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1EED52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34B16A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C5A527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01A971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724255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0B9C42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1A74A69"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9DE7F1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7BEE3E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13B196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C2D0C0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2B0FD6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AF53DB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4C85C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B4A1B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BACF0C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49EC41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9D645A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C3A1B1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67348F7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73352D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6FEDED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AB705C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A650420"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05C03E2"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50DE12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08345C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71978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66701102" w14:textId="77777777" w:rsidR="00862DC2" w:rsidRDefault="00862DC2">
      <w:pPr>
        <w:rPr>
          <w:rFonts w:ascii="Roboto" w:eastAsia="Roboto" w:hAnsi="Roboto" w:cs="Roboto"/>
          <w:b/>
          <w:sz w:val="20"/>
          <w:szCs w:val="20"/>
          <w:highlight w:val="white"/>
        </w:rPr>
      </w:pPr>
    </w:p>
    <w:p w14:paraId="74495895" w14:textId="77777777" w:rsidR="00862DC2" w:rsidRDefault="000C4BC1">
      <w:pPr>
        <w:rPr>
          <w:rFonts w:ascii="Roboto" w:eastAsia="Roboto" w:hAnsi="Roboto" w:cs="Roboto"/>
          <w:b/>
          <w:sz w:val="24"/>
          <w:szCs w:val="24"/>
          <w:highlight w:val="white"/>
        </w:rPr>
      </w:pPr>
      <w:r>
        <w:rPr>
          <w:rFonts w:ascii="Roboto" w:eastAsia="Roboto" w:hAnsi="Roboto" w:cs="Roboto"/>
          <w:b/>
          <w:sz w:val="24"/>
          <w:szCs w:val="24"/>
          <w:highlight w:val="white"/>
        </w:rPr>
        <w:t>CIRCUITO SP (CSP)</w:t>
      </w:r>
    </w:p>
    <w:p w14:paraId="3CD84AAF" w14:textId="77777777" w:rsidR="00862DC2" w:rsidRDefault="00862DC2">
      <w:pPr>
        <w:rPr>
          <w:rFonts w:ascii="Roboto" w:eastAsia="Roboto" w:hAnsi="Roboto" w:cs="Roboto"/>
          <w:b/>
          <w:sz w:val="20"/>
          <w:szCs w:val="20"/>
          <w:highlight w:val="white"/>
        </w:rPr>
      </w:pPr>
    </w:p>
    <w:tbl>
      <w:tblPr>
        <w:tblStyle w:val="afa"/>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17ED48D5"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50B5ED7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E6402E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DCFA6B2"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723AA14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E4902F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204B61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9CA9F2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1D49166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63A72CE3"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050FDDF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24</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CC1E96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atividades culturais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623C42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60</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528B45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59AE22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1E260F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AD933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1F51EB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665ADE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F71F07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1238DB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C00F9C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C7A2B3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5D8CF8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99EFD4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367A1A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9B240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ACC0B06"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5CDAC8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E6135B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56E34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A5927C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957DE1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AF0700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50580B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45</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F271E8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8154D7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0CFAC1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A08B53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B1C927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2B9B6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DF56C6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B4D594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167D8B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45</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7F25E3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11D6D08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44A37E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E5093E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446FB1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1B195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4A7E7B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871FBE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7DA8AD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60D287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599972B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90A765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16B3416"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8B9FE4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61</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25D55F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1B7D2F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424958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A8990C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A83B3E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32AF7C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ED1DEF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463B4C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01BD4B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6BD66A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18B2A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D8B3E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1F197D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C5C11F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BFCF73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270FB4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364355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65F626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44F302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F667F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3FF198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C82ABE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22.095</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C0A8E2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2A6F489"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2A3D80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A3A4D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F6ADB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472D30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417223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687796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64A63A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22.095</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EDEC13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540E95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9FFDCE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7CB299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0685B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D45198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EF1D5B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E9FCC3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36AC0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16EDDD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00119D3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6450BA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1DC8CCA"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511DEA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62</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9985CA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municípios atendidos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527495B"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F362E5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C9C398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05821B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D50D1B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EC8B15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447AA6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60EC1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D4DEA7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1280B2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841AF9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AFAF3F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86D89E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ABFE0F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08A2F0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03BC9D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0BACE7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9907C1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6F60AD2"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80A138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59BD1A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5C5A7B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23ABEF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E2704A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9EA64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00EB60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F68EA3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6ED9C52"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492A53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8D92E5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ED4512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2F3A454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2BD6D7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81C3BC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E2D1B5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37E498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ED8462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A07BB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5AF2C0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C38EF1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6980F73B" w14:textId="77777777" w:rsidR="00862DC2" w:rsidRDefault="00862DC2">
      <w:pPr>
        <w:rPr>
          <w:rFonts w:ascii="Roboto" w:eastAsia="Roboto" w:hAnsi="Roboto" w:cs="Roboto"/>
          <w:b/>
          <w:sz w:val="20"/>
          <w:szCs w:val="20"/>
          <w:highlight w:val="white"/>
        </w:rPr>
      </w:pPr>
    </w:p>
    <w:p w14:paraId="139979FD" w14:textId="77777777" w:rsidR="00862DC2" w:rsidRDefault="000C4BC1">
      <w:pPr>
        <w:rPr>
          <w:rFonts w:ascii="Roboto" w:eastAsia="Roboto" w:hAnsi="Roboto" w:cs="Roboto"/>
          <w:b/>
          <w:sz w:val="20"/>
          <w:szCs w:val="20"/>
          <w:highlight w:val="white"/>
        </w:rPr>
      </w:pPr>
      <w:r>
        <w:rPr>
          <w:rFonts w:ascii="Roboto" w:eastAsia="Roboto" w:hAnsi="Roboto" w:cs="Roboto"/>
          <w:b/>
          <w:sz w:val="24"/>
          <w:szCs w:val="24"/>
          <w:highlight w:val="white"/>
        </w:rPr>
        <w:t>REVELANDO SP</w:t>
      </w:r>
    </w:p>
    <w:p w14:paraId="01E99370" w14:textId="77777777" w:rsidR="00862DC2" w:rsidRDefault="00862DC2">
      <w:pPr>
        <w:rPr>
          <w:rFonts w:ascii="Roboto" w:eastAsia="Roboto" w:hAnsi="Roboto" w:cs="Roboto"/>
          <w:b/>
          <w:sz w:val="20"/>
          <w:szCs w:val="20"/>
          <w:highlight w:val="white"/>
        </w:rPr>
      </w:pPr>
    </w:p>
    <w:tbl>
      <w:tblPr>
        <w:tblStyle w:val="afb"/>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459DB425"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78C9EFD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6025E1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3DFE960"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5008E60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06EB3A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1EEDE3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3CFC7F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5360D0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01B1C615"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4E14CA4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E9FFF2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B0C1EF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B0D7CA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F738A4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E8C927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1DAF24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78DB05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5E9AB8D"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C08BF0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694B67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2283AE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67D98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710D952"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C6E115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59C9F9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A2001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EC948E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067011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A274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55E15D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578EA6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AC4DFF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DD0AD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9AA0A6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B5E615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1A02D1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AFEC14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A488D5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631B5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11BF50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893D80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AD326C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183C73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77F16F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472F674D"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8ED8EE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C90612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9EBF8B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CB2A09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C7753A"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DE9310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6099B7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99D6B7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12B0AC8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09AD6F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F362523"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B3B944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7B3F73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20561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993B16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208CE5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6E10CB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0156F5E"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ED89DA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724CFE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A47DE2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221675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68635C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5CA87A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5C2385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6F8C11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F6C3FD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15E505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A3C5E8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9048F0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EF0F6B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D3569E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52B945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3E6788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9.820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BAB230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5AF00CD"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6D971E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EF33BC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449161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E221B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8333DE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0DA55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315DCB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9.820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8C2010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37709D5E"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5BE915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ADA7A6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A971D1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44848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99D023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76AC34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5D2900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9ED15F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7CDA195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651E38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E93B892"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41C87C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592268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municípios atendidos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2DDC4B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0D083F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A643CC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27C7D2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B352E8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60BB0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97538E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115C65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670D8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B7F2C5E"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8D5E5B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0D9A57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8ACE0B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FD74AC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246184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61D461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1696F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9AAF59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E9DB7D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3A1ABB6"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C45365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11</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6427D8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EA1829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15DD73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816481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9D8CF3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D92F6D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15030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3220AB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C02134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11</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6A9795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1D7C4CE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51C596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9E062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5EE22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B17DAA6"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D2BE74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854418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362640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0A4632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449FC257" w14:textId="77777777" w:rsidR="00862DC2" w:rsidRDefault="00862DC2">
      <w:pPr>
        <w:rPr>
          <w:rFonts w:ascii="Roboto" w:eastAsia="Roboto" w:hAnsi="Roboto" w:cs="Roboto"/>
          <w:b/>
          <w:sz w:val="20"/>
          <w:szCs w:val="20"/>
          <w:highlight w:val="white"/>
        </w:rPr>
      </w:pPr>
    </w:p>
    <w:p w14:paraId="3FEF5DD2" w14:textId="77777777" w:rsidR="00862DC2" w:rsidRDefault="000C4BC1">
      <w:pPr>
        <w:rPr>
          <w:rFonts w:ascii="Roboto" w:eastAsia="Roboto" w:hAnsi="Roboto" w:cs="Roboto"/>
          <w:b/>
          <w:sz w:val="20"/>
          <w:szCs w:val="20"/>
          <w:highlight w:val="white"/>
        </w:rPr>
      </w:pPr>
      <w:r>
        <w:rPr>
          <w:rFonts w:ascii="Roboto" w:eastAsia="Roboto" w:hAnsi="Roboto" w:cs="Roboto"/>
          <w:b/>
          <w:sz w:val="24"/>
          <w:szCs w:val="24"/>
          <w:highlight w:val="white"/>
        </w:rPr>
        <w:t>MAIS GESTÃO SP</w:t>
      </w:r>
    </w:p>
    <w:p w14:paraId="5CEF0F70" w14:textId="77777777" w:rsidR="00862DC2" w:rsidRDefault="00862DC2">
      <w:pPr>
        <w:rPr>
          <w:rFonts w:ascii="Roboto" w:eastAsia="Roboto" w:hAnsi="Roboto" w:cs="Roboto"/>
          <w:b/>
          <w:sz w:val="20"/>
          <w:szCs w:val="20"/>
          <w:highlight w:val="white"/>
        </w:rPr>
      </w:pPr>
    </w:p>
    <w:tbl>
      <w:tblPr>
        <w:tblStyle w:val="afc"/>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093491A1"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5A3026D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44EAFD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9BCAB9D"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36107E1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1C1892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8B7665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EDF361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42BA3B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6EDE8A6B"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40C3816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25</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74894A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Capacitação de gestores municipais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67AA52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63</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A1E99A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2F9059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6574F1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E82D14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BA4084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21226B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A712A0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2660B7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FD27B3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8CCF20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96DA752"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EB8D83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44BB79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7CF984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CAE7E2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D63765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BC0F01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3C719B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83345C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20875C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99C0E2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2D75EA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B573C3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482A58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D2B36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DD88D8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7BA206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A79D74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F4479B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0FD25F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AA5293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D2B630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1ECD24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3164A9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939904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060B77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96AB7E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E1D0B4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B477DA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0ABA8F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47CC70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2CEE64A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54AD8C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36A7FE4"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7B9198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64</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314553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16C3C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A6263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B947DA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AA4BCD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E4E64D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097D92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C732E8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9CD883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CEFEB1D"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B1BB3C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0CC465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7B32CC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FCAB35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710077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07FAFA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D83475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054464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C1990ED"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D99A3A"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5FEA3E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E1852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ABD9B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40C8292"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CFBD00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367736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2C41E39"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8C853A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83F5ED4"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225C75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E5CB2F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54A723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1F6A650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EF9E5A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3ECA7A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8E8F6B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4E32D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F00F97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36FD74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4A362D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B14937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3152F83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FB339E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9C123C4"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185EFA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65</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A48485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municípios atendidos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20B132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Dado Extra</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DE9D2A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E43E9B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E6A5BD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66ABC9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709220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46B74C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96B06D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9F3956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0B70B4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9375BA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BC3375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B2E9DD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8F1776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7D0D0A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0E0951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2C577A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C8B9CF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311165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1927E9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C102EA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3DB239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00DDA7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27D931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67FA9F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AA7A0A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CAE42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1A0BDC8"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E9D924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E01617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606058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2767065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E82CE5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B32A18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06C255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FE15E4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3E9FA2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22E3F8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347C89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3E79C6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3669F312" w14:textId="77777777" w:rsidR="00862DC2" w:rsidRDefault="00862DC2">
      <w:pPr>
        <w:rPr>
          <w:rFonts w:ascii="Roboto" w:eastAsia="Roboto" w:hAnsi="Roboto" w:cs="Roboto"/>
          <w:b/>
          <w:sz w:val="20"/>
          <w:szCs w:val="20"/>
          <w:highlight w:val="white"/>
        </w:rPr>
      </w:pPr>
    </w:p>
    <w:p w14:paraId="199EC25F" w14:textId="77777777" w:rsidR="00862DC2" w:rsidRDefault="000C4BC1">
      <w:pPr>
        <w:rPr>
          <w:rFonts w:ascii="Roboto" w:eastAsia="Roboto" w:hAnsi="Roboto" w:cs="Roboto"/>
          <w:b/>
          <w:sz w:val="20"/>
          <w:szCs w:val="20"/>
          <w:highlight w:val="white"/>
        </w:rPr>
      </w:pPr>
      <w:r>
        <w:rPr>
          <w:rFonts w:ascii="Roboto" w:eastAsia="Roboto" w:hAnsi="Roboto" w:cs="Roboto"/>
          <w:b/>
          <w:sz w:val="24"/>
          <w:szCs w:val="24"/>
          <w:highlight w:val="white"/>
        </w:rPr>
        <w:t>FESTIVAL DE CIRCO SP (FCSP)</w:t>
      </w:r>
    </w:p>
    <w:p w14:paraId="7A937F44" w14:textId="77777777" w:rsidR="00862DC2" w:rsidRDefault="00862DC2">
      <w:pPr>
        <w:rPr>
          <w:rFonts w:ascii="Roboto" w:eastAsia="Roboto" w:hAnsi="Roboto" w:cs="Roboto"/>
          <w:b/>
          <w:sz w:val="20"/>
          <w:szCs w:val="20"/>
          <w:highlight w:val="white"/>
        </w:rPr>
      </w:pPr>
    </w:p>
    <w:tbl>
      <w:tblPr>
        <w:tblStyle w:val="afd"/>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4D9C7E13"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07863BD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3B3069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4611AEDE"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2F6E61D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8ABBA1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2F0DCC8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F6D4E2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F5B536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7AC890DA"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079D73F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26</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E75EAF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culturais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CC4270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66</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C1AFA5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2027C3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4638AE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9D428E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B327BE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FA98C9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B69FB0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BCFEA8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264EC5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4CAF73B"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97B6C6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EFB4AD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973119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77A95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F519AC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6831FB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F63DB4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4DF6CE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A61083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786332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2661A7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2122E4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14</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856A7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0FDEEC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8AB14B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6467D3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93E341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2614E6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A092BB8"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CDF002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2155E2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8CA391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67234F9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8BEB2B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6DC0A6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88C48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3E91D9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121889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E8306E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33AD1FF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3B0225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05BF424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0B1D6E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18D7351"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A8DD4C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67</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E2799E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048DA3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5E81D9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4C4DB4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F1C8FA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C715C3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55DBEB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86A12B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5C3AE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54CED5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339DD4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DEAA8F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E60B9B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FC24F8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4D603DD"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3EB549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619F28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C795F8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751E8D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C5EB8E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8E766B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05CE95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4.199</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770FE3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829E8B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15EF46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D1DE7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850620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ECDAED7"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3B9311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29D280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2158B3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4.199</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F8B257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B307448"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AD209F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6D49C1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57454D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AE801C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1989C7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6B82A8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2450D1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E14B35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0CE9D530" w14:textId="77777777" w:rsidR="00862DC2" w:rsidRDefault="00862DC2">
      <w:pPr>
        <w:rPr>
          <w:rFonts w:ascii="Roboto" w:eastAsia="Roboto" w:hAnsi="Roboto" w:cs="Roboto"/>
          <w:b/>
          <w:sz w:val="20"/>
          <w:szCs w:val="20"/>
          <w:highlight w:val="white"/>
        </w:rPr>
      </w:pPr>
    </w:p>
    <w:p w14:paraId="01A43CA0" w14:textId="77777777" w:rsidR="00862DC2" w:rsidRDefault="000C4BC1">
      <w:pPr>
        <w:rPr>
          <w:rFonts w:ascii="Roboto" w:eastAsia="Roboto" w:hAnsi="Roboto" w:cs="Roboto"/>
          <w:b/>
          <w:sz w:val="24"/>
          <w:szCs w:val="24"/>
          <w:highlight w:val="white"/>
        </w:rPr>
      </w:pPr>
      <w:r>
        <w:rPr>
          <w:rFonts w:ascii="Roboto" w:eastAsia="Roboto" w:hAnsi="Roboto" w:cs="Roboto"/>
          <w:b/>
          <w:sz w:val="24"/>
          <w:szCs w:val="24"/>
          <w:highlight w:val="white"/>
        </w:rPr>
        <w:t>OUTROS FESTIVAIS E APOIO A EVENTOS (OFAE)</w:t>
      </w:r>
    </w:p>
    <w:p w14:paraId="14B683B8" w14:textId="77777777" w:rsidR="00862DC2" w:rsidRDefault="00862DC2">
      <w:pPr>
        <w:rPr>
          <w:rFonts w:ascii="Roboto" w:eastAsia="Roboto" w:hAnsi="Roboto" w:cs="Roboto"/>
          <w:b/>
          <w:sz w:val="20"/>
          <w:szCs w:val="20"/>
          <w:highlight w:val="white"/>
        </w:rPr>
      </w:pPr>
    </w:p>
    <w:tbl>
      <w:tblPr>
        <w:tblStyle w:val="afe"/>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7B28E63B"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38E7E92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3E89B8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DA37317"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02832C8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D4FCB32"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933380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CFA111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06E1B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267FFBC2"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6B156795"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27</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F33AC9A"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culturais/apoios diversos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C7151F4"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68</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261FED1"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479777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2E8B40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450037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CA163D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2BBCF2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6EA145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1B702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0A954A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B20E95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8A3F583"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50E6CB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56CB4C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660983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FC991EF"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A077B0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C070C7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576EE8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EAA7A9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D2D540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EFEAA8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AE1BAA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14</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0C2E4A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18CB254"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2F0666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B962CF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B475FD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C337A0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DDCC1E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90845B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D6836A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14</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20694F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2A14491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DA1ECA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800759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4AD1C0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018BBB0"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FE540E6"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8F7C26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3E98CD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1CDAA8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37B88CE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74428A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CD97FB1"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F047307"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69</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8BDC98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público</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3EA29B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94F6F9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77864A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0B9ECA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6AAFE44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E0313C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71B5FB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032AFF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395661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579F4D2"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2B1D0D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AA4A21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8EA2C3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C9284F6"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8D5092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FCDE29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87A42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5644F8F"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44D060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9ED15A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764A313"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2.800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AD0EFF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5BD1F6D"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C03ADF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4363D2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FD4688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2BA730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5DAF283"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B965CD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2736D8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2.800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13CD4D0"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6911EE2C"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36BA01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E8959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FBFFE4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38BA32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EFEA4B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A03193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3EB270E"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F45EFEB"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6FEB0C16" w14:textId="77777777" w:rsidR="00862DC2" w:rsidRDefault="00862DC2">
      <w:pPr>
        <w:rPr>
          <w:rFonts w:ascii="Roboto" w:eastAsia="Roboto" w:hAnsi="Roboto" w:cs="Roboto"/>
          <w:b/>
          <w:sz w:val="20"/>
          <w:szCs w:val="20"/>
          <w:highlight w:val="white"/>
        </w:rPr>
      </w:pPr>
    </w:p>
    <w:p w14:paraId="273B9CBB" w14:textId="77777777" w:rsidR="00862DC2" w:rsidRDefault="000C4BC1">
      <w:pPr>
        <w:rPr>
          <w:rFonts w:ascii="Roboto" w:eastAsia="Roboto" w:hAnsi="Roboto" w:cs="Roboto"/>
          <w:b/>
          <w:sz w:val="20"/>
          <w:szCs w:val="20"/>
          <w:highlight w:val="white"/>
        </w:rPr>
      </w:pPr>
      <w:r>
        <w:rPr>
          <w:rFonts w:ascii="Roboto" w:eastAsia="Roboto" w:hAnsi="Roboto" w:cs="Roboto"/>
          <w:b/>
          <w:sz w:val="24"/>
          <w:szCs w:val="24"/>
          <w:highlight w:val="white"/>
        </w:rPr>
        <w:t>ACERVO SPCULT (ASPCULT)</w:t>
      </w:r>
    </w:p>
    <w:p w14:paraId="34F88BC6" w14:textId="77777777" w:rsidR="00862DC2" w:rsidRDefault="00862DC2">
      <w:pPr>
        <w:rPr>
          <w:rFonts w:ascii="Roboto" w:eastAsia="Roboto" w:hAnsi="Roboto" w:cs="Roboto"/>
          <w:b/>
          <w:sz w:val="20"/>
          <w:szCs w:val="20"/>
          <w:highlight w:val="white"/>
        </w:rPr>
      </w:pPr>
    </w:p>
    <w:tbl>
      <w:tblPr>
        <w:tblStyle w:val="aff"/>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0A7A246F"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3E16FC9A"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12E5795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86CA679"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N°</w:t>
            </w:r>
          </w:p>
          <w:p w14:paraId="4B3B1559"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4AEC34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2F878E9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Atributo do Indicador</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E75BEA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61FBBF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1CA48D25"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0AD470E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2FCC2DD"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Apresentações artísticas / atividades /ações culturais</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5CC4373"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84437D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ações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C20161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5FD47E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0BC3BF0"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05449E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39A1785"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FC796E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6F64E8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22E721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ADCDF2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6690D5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730C0D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4626E2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F282EDA"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3FA4E6B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985173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1D97BC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F6DEAAA"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6D05B2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24556B0"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91B52E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8489E9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F900E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3EFEA7D"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4343F9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379664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3551EA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387139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0065C0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5F05FEF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412417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B65300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750D6D52"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603798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E59174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DE578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ED0CF59"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BAF8C88"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8AF195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06C19E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E2BE56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3173B73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F27E43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869F9F3"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4A6CA6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DB087B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Nº de público virtual</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852983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3A787E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D15425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39E0D5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37B585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F48EB0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B6C9BB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09FB71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A3EE882"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6A9B3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6D08A1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594E14F4"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386BFD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31045B6"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2DF9511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0A86B0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81F6BB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874732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6732617"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A8928A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AE988E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C34DD08"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7BBF6D03"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324F2DB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29A5E3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71E14F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8161FA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3C9ACDB"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AF8F6D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C22998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668C0F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3D9F80D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9C60F8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E4E058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361BE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0D83D71"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B9BC18"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A71A65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507DAE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965489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2B1F38E3" w14:textId="77777777" w:rsidR="00862DC2" w:rsidRDefault="00862DC2">
      <w:pPr>
        <w:rPr>
          <w:rFonts w:ascii="Roboto" w:eastAsia="Roboto" w:hAnsi="Roboto" w:cs="Roboto"/>
          <w:b/>
          <w:sz w:val="20"/>
          <w:szCs w:val="20"/>
          <w:highlight w:val="white"/>
        </w:rPr>
      </w:pPr>
    </w:p>
    <w:p w14:paraId="67D62272" w14:textId="77777777" w:rsidR="00862DC2" w:rsidRDefault="000C4BC1">
      <w:pPr>
        <w:rPr>
          <w:rFonts w:ascii="Roboto" w:eastAsia="Roboto" w:hAnsi="Roboto" w:cs="Roboto"/>
          <w:b/>
          <w:sz w:val="20"/>
          <w:szCs w:val="20"/>
          <w:highlight w:val="white"/>
        </w:rPr>
      </w:pPr>
      <w:r>
        <w:rPr>
          <w:rFonts w:ascii="Roboto" w:eastAsia="Roboto" w:hAnsi="Roboto" w:cs="Roboto"/>
          <w:b/>
          <w:sz w:val="24"/>
          <w:szCs w:val="24"/>
          <w:highlight w:val="white"/>
        </w:rPr>
        <w:t>MONITORAMENTO E AVALIAÇÃO DE RESULTADOS</w:t>
      </w:r>
    </w:p>
    <w:p w14:paraId="1CF46248" w14:textId="77777777" w:rsidR="00862DC2" w:rsidRDefault="00862DC2">
      <w:pPr>
        <w:rPr>
          <w:rFonts w:ascii="Roboto" w:eastAsia="Roboto" w:hAnsi="Roboto" w:cs="Roboto"/>
          <w:b/>
          <w:sz w:val="20"/>
          <w:szCs w:val="20"/>
          <w:highlight w:val="white"/>
        </w:rPr>
      </w:pPr>
    </w:p>
    <w:tbl>
      <w:tblPr>
        <w:tblStyle w:val="aff0"/>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38"/>
        <w:gridCol w:w="1038"/>
        <w:gridCol w:w="1037"/>
        <w:gridCol w:w="1037"/>
        <w:gridCol w:w="1172"/>
        <w:gridCol w:w="1629"/>
        <w:gridCol w:w="1037"/>
        <w:gridCol w:w="1037"/>
      </w:tblGrid>
      <w:tr w:rsidR="00862DC2" w14:paraId="6494CF0E" w14:textId="77777777">
        <w:trPr>
          <w:trHeight w:val="480"/>
        </w:trPr>
        <w:tc>
          <w:tcPr>
            <w:tcW w:w="1037" w:type="dxa"/>
            <w:tcBorders>
              <w:top w:val="nil"/>
              <w:left w:val="single" w:sz="4" w:space="0" w:color="FFFFFF"/>
              <w:bottom w:val="single" w:sz="4" w:space="0" w:color="D9D9D9"/>
              <w:right w:val="single" w:sz="4" w:space="0" w:color="FFFFFF"/>
            </w:tcBorders>
            <w:shd w:val="clear" w:color="auto" w:fill="D9D2E9"/>
            <w:tcMar>
              <w:top w:w="40" w:type="dxa"/>
              <w:left w:w="40" w:type="dxa"/>
              <w:bottom w:w="40" w:type="dxa"/>
              <w:right w:w="40" w:type="dxa"/>
            </w:tcMar>
            <w:vAlign w:val="center"/>
          </w:tcPr>
          <w:p w14:paraId="666B291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Nº</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38143564"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Ação</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7A51159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Indicativo de Produtos</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13B64103" w14:textId="77777777" w:rsidR="00862DC2" w:rsidRDefault="000C4BC1">
            <w:pPr>
              <w:widowControl w:val="0"/>
              <w:jc w:val="center"/>
              <w:rPr>
                <w:rFonts w:ascii="Roboto" w:eastAsia="Roboto" w:hAnsi="Roboto" w:cs="Roboto"/>
                <w:b/>
                <w:sz w:val="16"/>
                <w:szCs w:val="16"/>
              </w:rPr>
            </w:pPr>
            <w:r>
              <w:rPr>
                <w:rFonts w:ascii="Roboto" w:eastAsia="Roboto" w:hAnsi="Roboto" w:cs="Roboto"/>
                <w:b/>
                <w:sz w:val="18"/>
                <w:szCs w:val="18"/>
              </w:rPr>
              <w:t>Indicador</w:t>
            </w:r>
          </w:p>
        </w:tc>
        <w:tc>
          <w:tcPr>
            <w:tcW w:w="1172"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51E8CD0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Previsão Quadrimestral</w:t>
            </w:r>
          </w:p>
        </w:tc>
        <w:tc>
          <w:tcPr>
            <w:tcW w:w="2665" w:type="dxa"/>
            <w:gridSpan w:val="2"/>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6B0D930D" w14:textId="77777777" w:rsidR="00862DC2" w:rsidRDefault="000C4BC1">
            <w:pPr>
              <w:widowControl w:val="0"/>
              <w:jc w:val="center"/>
              <w:rPr>
                <w:rFonts w:ascii="Roboto" w:eastAsia="Roboto" w:hAnsi="Roboto" w:cs="Roboto"/>
                <w:b/>
                <w:sz w:val="18"/>
                <w:szCs w:val="18"/>
              </w:rPr>
            </w:pPr>
            <w:r>
              <w:rPr>
                <w:rFonts w:ascii="Roboto" w:eastAsia="Roboto" w:hAnsi="Roboto" w:cs="Roboto"/>
                <w:b/>
                <w:sz w:val="18"/>
                <w:szCs w:val="18"/>
              </w:rPr>
              <w:t>Previsão Anual</w:t>
            </w:r>
          </w:p>
        </w:tc>
        <w:tc>
          <w:tcPr>
            <w:tcW w:w="1037" w:type="dxa"/>
            <w:tcBorders>
              <w:top w:val="nil"/>
              <w:left w:val="nil"/>
              <w:bottom w:val="single" w:sz="4" w:space="0" w:color="D9D9D9"/>
              <w:right w:val="single" w:sz="4" w:space="0" w:color="FFFFFF"/>
            </w:tcBorders>
            <w:shd w:val="clear" w:color="auto" w:fill="D9D2E9"/>
            <w:tcMar>
              <w:top w:w="40" w:type="dxa"/>
              <w:left w:w="40" w:type="dxa"/>
              <w:bottom w:w="40" w:type="dxa"/>
              <w:right w:w="40" w:type="dxa"/>
            </w:tcMar>
            <w:vAlign w:val="center"/>
          </w:tcPr>
          <w:p w14:paraId="02CF44F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Realizado</w:t>
            </w:r>
          </w:p>
        </w:tc>
      </w:tr>
      <w:tr w:rsidR="00862DC2" w14:paraId="35A83919" w14:textId="77777777">
        <w:trPr>
          <w:trHeight w:val="315"/>
        </w:trPr>
        <w:tc>
          <w:tcPr>
            <w:tcW w:w="1037" w:type="dxa"/>
            <w:vMerge w:val="restart"/>
            <w:tcBorders>
              <w:top w:val="nil"/>
              <w:left w:val="single" w:sz="4" w:space="0" w:color="D9D9D9"/>
              <w:bottom w:val="single" w:sz="4" w:space="0" w:color="D9D9D9"/>
              <w:right w:val="single" w:sz="4" w:space="0" w:color="D9D9D9"/>
            </w:tcBorders>
            <w:shd w:val="clear" w:color="auto" w:fill="auto"/>
            <w:tcMar>
              <w:top w:w="40" w:type="dxa"/>
              <w:left w:w="40" w:type="dxa"/>
              <w:bottom w:w="40" w:type="dxa"/>
              <w:right w:w="40" w:type="dxa"/>
            </w:tcMar>
            <w:vAlign w:val="center"/>
          </w:tcPr>
          <w:p w14:paraId="3BD82F72"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28</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FA0ED58"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Pesquisa de Perfil e satisfação do público dos espetáculos e ações de formação</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BBE4D5F"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70</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EAAE77E"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Número de pesquisas de perfil e de satisfação de público realizadas</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D7F862C"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Produto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04AFEB5"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81A2C7D"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F297CDE"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1103EC4A"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1A355D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221DAB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7CFCF9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A5B56B3"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D1A0D7C"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B841C92"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1648F4A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7DEFFB1"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279EA04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E8C953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2446F7D"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675DD7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2BDC38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50396DF"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5BFA7A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8F85C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10D55B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09D644FB"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0B76B5C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42971A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4FA215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2ADE8C68"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6BD3E49"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50B3B75"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AF4AF2C"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3</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7F1299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4AA29D8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7C20F59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77AD310"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DFFD69E"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AD94204"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BC66C65"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6392978"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19F8C513"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77AD33A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r w:rsidR="00862DC2" w14:paraId="13F0D987"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5B8114A2"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2018297" w14:textId="77777777" w:rsidR="00862DC2" w:rsidRDefault="00862DC2">
            <w:pPr>
              <w:widowControl w:val="0"/>
              <w:rPr>
                <w:rFonts w:ascii="Roboto" w:eastAsia="Roboto" w:hAnsi="Roboto" w:cs="Roboto"/>
                <w:sz w:val="20"/>
                <w:szCs w:val="20"/>
              </w:rPr>
            </w:pP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EFB9860"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71</w:t>
            </w:r>
          </w:p>
        </w:tc>
        <w:tc>
          <w:tcPr>
            <w:tcW w:w="1037"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5115339"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Percentual de Público Satisfeito igual ou maior que 80 %</w:t>
            </w:r>
          </w:p>
        </w:tc>
        <w:tc>
          <w:tcPr>
            <w:tcW w:w="1172" w:type="dxa"/>
            <w:vMerge w:val="restart"/>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64B292F6" w14:textId="77777777" w:rsidR="00862DC2" w:rsidRDefault="000C4BC1">
            <w:pPr>
              <w:widowControl w:val="0"/>
              <w:jc w:val="center"/>
              <w:rPr>
                <w:rFonts w:ascii="Roboto" w:eastAsia="Roboto" w:hAnsi="Roboto" w:cs="Roboto"/>
                <w:sz w:val="18"/>
                <w:szCs w:val="18"/>
              </w:rPr>
            </w:pPr>
            <w:r>
              <w:rPr>
                <w:rFonts w:ascii="Roboto" w:eastAsia="Roboto" w:hAnsi="Roboto" w:cs="Roboto"/>
                <w:sz w:val="18"/>
                <w:szCs w:val="18"/>
              </w:rPr>
              <w:t>Meta – Resultado</w:t>
            </w: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1BCDEB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5B96CF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5965969"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24F45B0"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19D5D55B"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B66B83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EB5B346"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BAB8575"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0E2BAB4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C55969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2º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3A7FA8C7"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4E7AA66B"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49078A1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6316394"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FC5FB28"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94117EF"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713FDC9A"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9FEE34D"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0262D56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3º Quadri</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24A2388C"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1</w:t>
            </w:r>
          </w:p>
        </w:tc>
        <w:tc>
          <w:tcPr>
            <w:tcW w:w="1037" w:type="dxa"/>
            <w:tcBorders>
              <w:top w:val="nil"/>
              <w:left w:val="nil"/>
              <w:bottom w:val="single" w:sz="4" w:space="0" w:color="D9D9D9"/>
              <w:right w:val="single" w:sz="4" w:space="0" w:color="D9D9D9"/>
            </w:tcBorders>
            <w:shd w:val="clear" w:color="auto" w:fill="auto"/>
            <w:tcMar>
              <w:top w:w="40" w:type="dxa"/>
              <w:left w:w="40" w:type="dxa"/>
              <w:bottom w:w="40" w:type="dxa"/>
              <w:right w:w="40" w:type="dxa"/>
            </w:tcMar>
            <w:vAlign w:val="center"/>
          </w:tcPr>
          <w:p w14:paraId="7E60220F" w14:textId="77777777" w:rsidR="00862DC2" w:rsidRDefault="000C4BC1">
            <w:pPr>
              <w:widowControl w:val="0"/>
              <w:jc w:val="center"/>
              <w:rPr>
                <w:rFonts w:ascii="Roboto" w:eastAsia="Roboto" w:hAnsi="Roboto" w:cs="Roboto"/>
                <w:sz w:val="20"/>
                <w:szCs w:val="20"/>
              </w:rPr>
            </w:pPr>
            <w:r>
              <w:rPr>
                <w:rFonts w:ascii="Roboto" w:eastAsia="Roboto" w:hAnsi="Roboto" w:cs="Roboto"/>
                <w:sz w:val="18"/>
                <w:szCs w:val="18"/>
              </w:rPr>
              <w:t>0</w:t>
            </w:r>
          </w:p>
        </w:tc>
      </w:tr>
      <w:tr w:rsidR="00862DC2" w14:paraId="56434621"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4148885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6A2529C"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C47F393"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F58447E"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18485371"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9B5DC56"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META ANUAL</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40D2914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91B456D"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w:t>
            </w:r>
          </w:p>
        </w:tc>
      </w:tr>
      <w:tr w:rsidR="00862DC2" w14:paraId="645CBFA6" w14:textId="77777777">
        <w:trPr>
          <w:trHeight w:val="315"/>
        </w:trPr>
        <w:tc>
          <w:tcPr>
            <w:tcW w:w="1037" w:type="dxa"/>
            <w:vMerge/>
            <w:tcBorders>
              <w:top w:val="nil"/>
              <w:left w:val="single" w:sz="4" w:space="0" w:color="D9D9D9"/>
              <w:bottom w:val="single" w:sz="4" w:space="0" w:color="D9D9D9"/>
              <w:right w:val="single" w:sz="4" w:space="0" w:color="D9D9D9"/>
            </w:tcBorders>
            <w:shd w:val="clear" w:color="auto" w:fill="auto"/>
            <w:tcMar>
              <w:top w:w="100" w:type="dxa"/>
              <w:left w:w="100" w:type="dxa"/>
              <w:bottom w:w="100" w:type="dxa"/>
              <w:right w:w="100" w:type="dxa"/>
            </w:tcMar>
          </w:tcPr>
          <w:p w14:paraId="6DE65087"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37AC4481"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66CCCD45" w14:textId="77777777" w:rsidR="00862DC2" w:rsidRDefault="00862DC2">
            <w:pPr>
              <w:widowControl w:val="0"/>
              <w:rPr>
                <w:rFonts w:ascii="Roboto" w:eastAsia="Roboto" w:hAnsi="Roboto" w:cs="Roboto"/>
                <w:sz w:val="20"/>
                <w:szCs w:val="20"/>
              </w:rPr>
            </w:pPr>
          </w:p>
        </w:tc>
        <w:tc>
          <w:tcPr>
            <w:tcW w:w="1037"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59EBCA0C" w14:textId="77777777" w:rsidR="00862DC2" w:rsidRDefault="00862DC2">
            <w:pPr>
              <w:widowControl w:val="0"/>
              <w:rPr>
                <w:rFonts w:ascii="Roboto" w:eastAsia="Roboto" w:hAnsi="Roboto" w:cs="Roboto"/>
                <w:sz w:val="20"/>
                <w:szCs w:val="20"/>
              </w:rPr>
            </w:pPr>
          </w:p>
        </w:tc>
        <w:tc>
          <w:tcPr>
            <w:tcW w:w="1172" w:type="dxa"/>
            <w:vMerge/>
            <w:tcBorders>
              <w:top w:val="nil"/>
              <w:left w:val="nil"/>
              <w:bottom w:val="single" w:sz="4" w:space="0" w:color="D9D9D9"/>
              <w:right w:val="single" w:sz="4" w:space="0" w:color="D9D9D9"/>
            </w:tcBorders>
            <w:shd w:val="clear" w:color="auto" w:fill="auto"/>
            <w:tcMar>
              <w:top w:w="100" w:type="dxa"/>
              <w:left w:w="100" w:type="dxa"/>
              <w:bottom w:w="100" w:type="dxa"/>
              <w:right w:w="100" w:type="dxa"/>
            </w:tcMar>
          </w:tcPr>
          <w:p w14:paraId="45B32379" w14:textId="77777777" w:rsidR="00862DC2" w:rsidRDefault="00862DC2">
            <w:pPr>
              <w:widowControl w:val="0"/>
              <w:rPr>
                <w:rFonts w:ascii="Roboto" w:eastAsia="Roboto" w:hAnsi="Roboto" w:cs="Roboto"/>
                <w:sz w:val="20"/>
                <w:szCs w:val="20"/>
              </w:rPr>
            </w:pPr>
          </w:p>
        </w:tc>
        <w:tc>
          <w:tcPr>
            <w:tcW w:w="1628"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0464AF21"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ICM%</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259F341F"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100%</w:t>
            </w:r>
          </w:p>
        </w:tc>
        <w:tc>
          <w:tcPr>
            <w:tcW w:w="1037" w:type="dxa"/>
            <w:tcBorders>
              <w:top w:val="nil"/>
              <w:left w:val="nil"/>
              <w:bottom w:val="single" w:sz="4" w:space="0" w:color="D9D9D9"/>
              <w:right w:val="single" w:sz="4" w:space="0" w:color="D9D9D9"/>
            </w:tcBorders>
            <w:shd w:val="clear" w:color="auto" w:fill="EFEFEF"/>
            <w:tcMar>
              <w:top w:w="40" w:type="dxa"/>
              <w:left w:w="40" w:type="dxa"/>
              <w:bottom w:w="40" w:type="dxa"/>
              <w:right w:w="40" w:type="dxa"/>
            </w:tcMar>
            <w:vAlign w:val="center"/>
          </w:tcPr>
          <w:p w14:paraId="679F4667" w14:textId="77777777" w:rsidR="00862DC2" w:rsidRDefault="000C4BC1">
            <w:pPr>
              <w:widowControl w:val="0"/>
              <w:jc w:val="center"/>
              <w:rPr>
                <w:rFonts w:ascii="Roboto" w:eastAsia="Roboto" w:hAnsi="Roboto" w:cs="Roboto"/>
                <w:sz w:val="20"/>
                <w:szCs w:val="20"/>
              </w:rPr>
            </w:pPr>
            <w:r>
              <w:rPr>
                <w:rFonts w:ascii="Roboto" w:eastAsia="Roboto" w:hAnsi="Roboto" w:cs="Roboto"/>
                <w:b/>
                <w:sz w:val="18"/>
                <w:szCs w:val="18"/>
              </w:rPr>
              <w:t>0,00%</w:t>
            </w:r>
          </w:p>
        </w:tc>
      </w:tr>
    </w:tbl>
    <w:p w14:paraId="5531222A" w14:textId="77777777" w:rsidR="00862DC2" w:rsidRDefault="000C4BC1">
      <w:pPr>
        <w:pStyle w:val="Ttulo1"/>
      </w:pPr>
      <w:bookmarkStart w:id="35" w:name="_bi9arwxy1agd" w:colFirst="0" w:colLast="0"/>
      <w:bookmarkEnd w:id="35"/>
      <w:r>
        <w:br/>
        <w:t>CONCLUSÃO</w:t>
      </w:r>
    </w:p>
    <w:p w14:paraId="58F87D72" w14:textId="77777777" w:rsidR="00862DC2" w:rsidRDefault="00862DC2">
      <w:pPr>
        <w:jc w:val="both"/>
        <w:rPr>
          <w:rFonts w:ascii="Roboto" w:eastAsia="Roboto" w:hAnsi="Roboto" w:cs="Roboto"/>
          <w:b/>
        </w:rPr>
      </w:pPr>
    </w:p>
    <w:p w14:paraId="4FF17699" w14:textId="77777777" w:rsidR="00862DC2" w:rsidRDefault="000C4BC1">
      <w:pPr>
        <w:jc w:val="both"/>
        <w:rPr>
          <w:rFonts w:ascii="Roboto" w:eastAsia="Roboto" w:hAnsi="Roboto" w:cs="Roboto"/>
        </w:rPr>
      </w:pPr>
      <w:r>
        <w:rPr>
          <w:rFonts w:ascii="Roboto" w:eastAsia="Roboto" w:hAnsi="Roboto" w:cs="Roboto"/>
        </w:rPr>
        <w:t xml:space="preserve">O ano de 2023 foi marcado por uma programação que apresentou resultados consolidados e alinhados às expectativas projetadas. A APAA desenvolveu mais de 3,4 mil atividades, atingindo um público de mais de 2,9 milhões de pessoas no âmbito presencial e mais de 800 mil pessoas virtualmente. As ações de difusão artística e cultural resultaram em atividades que causaram um grande impacto positivo para o público </w:t>
      </w:r>
      <w:proofErr w:type="gramStart"/>
      <w:r>
        <w:rPr>
          <w:rFonts w:ascii="Roboto" w:eastAsia="Roboto" w:hAnsi="Roboto" w:cs="Roboto"/>
        </w:rPr>
        <w:t>e também</w:t>
      </w:r>
      <w:proofErr w:type="gramEnd"/>
      <w:r>
        <w:rPr>
          <w:rFonts w:ascii="Roboto" w:eastAsia="Roboto" w:hAnsi="Roboto" w:cs="Roboto"/>
        </w:rPr>
        <w:t xml:space="preserve"> para toda cadeia produtiva da cultura envolvida, mobilizando mais de 39 mil profissionais como artistas, gestores municipais, produtores, empreendedores, </w:t>
      </w:r>
      <w:r>
        <w:rPr>
          <w:rFonts w:ascii="Roboto" w:eastAsia="Roboto" w:hAnsi="Roboto" w:cs="Roboto"/>
        </w:rPr>
        <w:lastRenderedPageBreak/>
        <w:t>prestadores de serviço, fornecedores e corpo técnico. Como pode ser analisado ao longo deste documento, isso se confirma pelo atingimento da grande maioria das metas anuais previstas e, em muitos casos, pela superação dessas metas.</w:t>
      </w:r>
    </w:p>
    <w:p w14:paraId="7D5FB2E8" w14:textId="77777777" w:rsidR="00862DC2" w:rsidRDefault="00862DC2">
      <w:pPr>
        <w:jc w:val="both"/>
        <w:rPr>
          <w:rFonts w:ascii="Roboto" w:eastAsia="Roboto" w:hAnsi="Roboto" w:cs="Roboto"/>
        </w:rPr>
      </w:pPr>
    </w:p>
    <w:p w14:paraId="5B5F5AA0" w14:textId="77777777" w:rsidR="00862DC2" w:rsidRDefault="000C4BC1">
      <w:pPr>
        <w:jc w:val="both"/>
        <w:rPr>
          <w:rFonts w:ascii="Roboto" w:eastAsia="Roboto" w:hAnsi="Roboto" w:cs="Roboto"/>
        </w:rPr>
      </w:pPr>
      <w:r>
        <w:rPr>
          <w:rFonts w:ascii="Roboto" w:eastAsia="Roboto" w:hAnsi="Roboto" w:cs="Roboto"/>
        </w:rPr>
        <w:t xml:space="preserve">Com um compromisso sólido com as causas sociais, inclusão e formação de cidadania, a Associação Paulista dos Amigos da Arte apoiou uma programação diversa que, de modo geral, movimentou um público significativo e foi de grande expressão nos equipamentos e nos 628 municípios contemplados. Exemplo disso é o sucesso no atingimento das metas dos programas que envolvem projetos voltados à cultura LGBTQIA+ (PLGBTQIA+) e para cultura negra, outras etnias e artes urbanas (PCNOEAU). Juntos, esses programas apoiaram </w:t>
      </w:r>
      <w:r>
        <w:rPr>
          <w:rFonts w:ascii="Roboto" w:eastAsia="Roboto" w:hAnsi="Roboto" w:cs="Roboto"/>
        </w:rPr>
        <w:t>166 ações, atingindo um público de mais de 640 mil pessoas, que puderam participar de atividades que levantaram questões sociais importantes, promovendo a inclusão e a diversidade e estimulando o diálogo. Além disso, foram executadas ações de democratização de acesso por meio de 185 atividades gratuitas e a distribuição de mais de 73 mil ingressos gratuitos nos teatros. Também nos teatros, foram realizadas 56 atividades que disponibilizaram acessibilidade comunicacional, incluindo medidas como: libras, lege</w:t>
      </w:r>
      <w:r>
        <w:rPr>
          <w:rFonts w:ascii="Roboto" w:eastAsia="Roboto" w:hAnsi="Roboto" w:cs="Roboto"/>
        </w:rPr>
        <w:t>ndagem e audiodescrição.</w:t>
      </w:r>
    </w:p>
    <w:p w14:paraId="74249F23" w14:textId="77777777" w:rsidR="00862DC2" w:rsidRDefault="00862DC2">
      <w:pPr>
        <w:jc w:val="both"/>
        <w:rPr>
          <w:rFonts w:ascii="Roboto" w:eastAsia="Roboto" w:hAnsi="Roboto" w:cs="Roboto"/>
        </w:rPr>
      </w:pPr>
    </w:p>
    <w:p w14:paraId="3BF9FAF3" w14:textId="77777777" w:rsidR="00862DC2" w:rsidRDefault="000C4BC1">
      <w:pPr>
        <w:jc w:val="both"/>
        <w:rPr>
          <w:rFonts w:ascii="Roboto" w:eastAsia="Roboto" w:hAnsi="Roboto" w:cs="Roboto"/>
        </w:rPr>
      </w:pPr>
      <w:r>
        <w:rPr>
          <w:rFonts w:ascii="Roboto" w:eastAsia="Roboto" w:hAnsi="Roboto" w:cs="Roboto"/>
        </w:rPr>
        <w:t xml:space="preserve">Para estimular o diálogo acerca de algumas dessas questões sociais dentro da equipe, em 2023 a instituição ofereceu 2 palestras para os funcionários. A primeira, abordou o assédio moral, sexual e discriminação nas relações de trabalho, com o objetivo de orientar os funcionários para identificar situações de risco para mulheres e públicos minoritários em direitos, intervir de forma segura, e acolher vítimas de assédio sexual e moral com encaminhamento para as autoridades. Em </w:t>
      </w:r>
      <w:proofErr w:type="gramStart"/>
      <w:r>
        <w:rPr>
          <w:rFonts w:ascii="Roboto" w:eastAsia="Roboto" w:hAnsi="Roboto" w:cs="Roboto"/>
        </w:rPr>
        <w:t>seguida,  uma</w:t>
      </w:r>
      <w:proofErr w:type="gramEnd"/>
      <w:r>
        <w:rPr>
          <w:rFonts w:ascii="Roboto" w:eastAsia="Roboto" w:hAnsi="Roboto" w:cs="Roboto"/>
        </w:rPr>
        <w:t xml:space="preserve"> palestra sobre acessibi</w:t>
      </w:r>
      <w:r>
        <w:rPr>
          <w:rFonts w:ascii="Roboto" w:eastAsia="Roboto" w:hAnsi="Roboto" w:cs="Roboto"/>
        </w:rPr>
        <w:lastRenderedPageBreak/>
        <w:t>lidade e direitos da pessoa com deficiência retratando o cenário atual, avanços com leis, diretrizes e igualdade de condições.</w:t>
      </w:r>
    </w:p>
    <w:p w14:paraId="001D1239" w14:textId="77777777" w:rsidR="00862DC2" w:rsidRDefault="00862DC2">
      <w:pPr>
        <w:jc w:val="both"/>
        <w:rPr>
          <w:rFonts w:ascii="Roboto" w:eastAsia="Roboto" w:hAnsi="Roboto" w:cs="Roboto"/>
        </w:rPr>
      </w:pPr>
    </w:p>
    <w:p w14:paraId="7650D54B" w14:textId="77777777" w:rsidR="00862DC2" w:rsidRDefault="000C4BC1">
      <w:pPr>
        <w:jc w:val="both"/>
        <w:rPr>
          <w:rFonts w:ascii="Roboto" w:eastAsia="Roboto" w:hAnsi="Roboto" w:cs="Roboto"/>
        </w:rPr>
      </w:pPr>
      <w:r>
        <w:rPr>
          <w:rFonts w:ascii="Roboto" w:eastAsia="Roboto" w:hAnsi="Roboto" w:cs="Roboto"/>
        </w:rPr>
        <w:t>Para além disso, a APAA recebeu o Selo da Igualdade Racial, cedido pela Prefeitura de São Paulo, pelo reconhecimento de 35% do quadro com funcionários pretos e pardos (edital previa percentual mínimo de 20%). Recebeu também, em dezembro, o Selo de Direitos Humanos e Diversidade (6ª Edição), com o Revelando SP sendo reconhecido como iniciativa de promoção da diversidade.</w:t>
      </w:r>
    </w:p>
    <w:p w14:paraId="16138E1E" w14:textId="77777777" w:rsidR="00862DC2" w:rsidRDefault="00862DC2">
      <w:pPr>
        <w:jc w:val="both"/>
        <w:rPr>
          <w:rFonts w:ascii="Roboto" w:eastAsia="Roboto" w:hAnsi="Roboto" w:cs="Roboto"/>
        </w:rPr>
      </w:pPr>
    </w:p>
    <w:p w14:paraId="073FDE1B" w14:textId="77777777" w:rsidR="00862DC2" w:rsidRDefault="000C4BC1">
      <w:pPr>
        <w:jc w:val="both"/>
        <w:rPr>
          <w:rFonts w:ascii="Roboto" w:eastAsia="Roboto" w:hAnsi="Roboto" w:cs="Roboto"/>
        </w:rPr>
      </w:pPr>
      <w:r>
        <w:rPr>
          <w:rFonts w:ascii="Roboto" w:eastAsia="Roboto" w:hAnsi="Roboto" w:cs="Roboto"/>
        </w:rPr>
        <w:t xml:space="preserve">A Associação Paulista dos Amigos da Arte tem como missão garantir o acesso da população à arte e à cultura de forma ampla e diversa, para fomentar o desenvolvimento e a profissionalização do setor artístico-cultural e para contribuir com o desenho e a implementação de políticas públicas e ações culturais efetivas e consistentes. No ano de 2023, a APAA esteve mais uma vez alinhada com esses critérios e com o objetivo de continuar exercendo, com impacto e excelência, um papel fundamental na construção de uma </w:t>
      </w:r>
      <w:r>
        <w:rPr>
          <w:rFonts w:ascii="Roboto" w:eastAsia="Roboto" w:hAnsi="Roboto" w:cs="Roboto"/>
        </w:rPr>
        <w:t>sociedade mais inclusiva e culturalmente enriquecida, buscando constantemente novas formas de fortalecer o cenário cultural do Estado de São Paulo.</w:t>
      </w:r>
    </w:p>
    <w:p w14:paraId="3838770B" w14:textId="77777777" w:rsidR="00862DC2" w:rsidRDefault="00862DC2">
      <w:pPr>
        <w:jc w:val="both"/>
        <w:rPr>
          <w:rFonts w:ascii="Roboto" w:eastAsia="Roboto" w:hAnsi="Roboto" w:cs="Roboto"/>
        </w:rPr>
      </w:pPr>
    </w:p>
    <w:sectPr w:rsidR="00862DC2">
      <w:headerReference w:type="default" r:id="rId35"/>
      <w:footerReference w:type="even" r:id="rId36"/>
      <w:footerReference w:type="default" r:id="rId37"/>
      <w:headerReference w:type="first" r:id="rId38"/>
      <w:footerReference w:type="first" r:id="rId39"/>
      <w:pgSz w:w="11909" w:h="16834"/>
      <w:pgMar w:top="170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A456A3" w14:textId="77777777" w:rsidR="000C4BC1" w:rsidRDefault="000C4BC1">
      <w:pPr>
        <w:spacing w:line="240" w:lineRule="auto"/>
      </w:pPr>
      <w:r>
        <w:separator/>
      </w:r>
    </w:p>
  </w:endnote>
  <w:endnote w:type="continuationSeparator" w:id="0">
    <w:p w14:paraId="29583CDA" w14:textId="77777777" w:rsidR="000C4BC1" w:rsidRDefault="000C4B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Black">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8DA2D" w14:textId="77777777" w:rsidR="00862DC2" w:rsidRDefault="000C4BC1">
    <w:pPr>
      <w:jc w:val="right"/>
    </w:pPr>
    <w:r>
      <w:fldChar w:fldCharType="begin"/>
    </w:r>
    <w:r>
      <w:instrText>PAGE</w:instrText>
    </w:r>
    <w:r>
      <w:fldChar w:fldCharType="separate"/>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98222" w14:textId="77777777" w:rsidR="00862DC2" w:rsidRDefault="000C4BC1">
    <w:pPr>
      <w:jc w:val="right"/>
    </w:pPr>
    <w:r>
      <w:fldChar w:fldCharType="begin"/>
    </w:r>
    <w:r>
      <w:instrText>PAGE</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32062" w14:textId="77777777" w:rsidR="00862DC2" w:rsidRDefault="000C4BC1">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8D1349" w14:textId="77777777" w:rsidR="000C4BC1" w:rsidRDefault="000C4BC1">
      <w:pPr>
        <w:spacing w:line="240" w:lineRule="auto"/>
      </w:pPr>
      <w:r>
        <w:separator/>
      </w:r>
    </w:p>
  </w:footnote>
  <w:footnote w:type="continuationSeparator" w:id="0">
    <w:p w14:paraId="6B11E834" w14:textId="77777777" w:rsidR="000C4BC1" w:rsidRDefault="000C4BC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5E19B" w14:textId="77777777" w:rsidR="00862DC2" w:rsidRDefault="000C4BC1">
    <w:r>
      <w:rPr>
        <w:noProof/>
      </w:rPr>
      <w:drawing>
        <wp:anchor distT="114300" distB="114300" distL="114300" distR="114300" simplePos="0" relativeHeight="251658240" behindDoc="1" locked="0" layoutInCell="1" hidden="0" allowOverlap="1" wp14:anchorId="23BC1506" wp14:editId="017F5A21">
          <wp:simplePos x="0" y="0"/>
          <wp:positionH relativeFrom="page">
            <wp:posOffset>914400</wp:posOffset>
          </wp:positionH>
          <wp:positionV relativeFrom="page">
            <wp:posOffset>390525</wp:posOffset>
          </wp:positionV>
          <wp:extent cx="953007" cy="452438"/>
          <wp:effectExtent l="0" t="0" r="0" b="0"/>
          <wp:wrapNone/>
          <wp:docPr id="20537592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
                  <a:srcRect/>
                  <a:stretch>
                    <a:fillRect/>
                  </a:stretch>
                </pic:blipFill>
                <pic:spPr>
                  <a:xfrm>
                    <a:off x="0" y="0"/>
                    <a:ext cx="953007" cy="452438"/>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2C326" w14:textId="77777777" w:rsidR="00862DC2" w:rsidRDefault="000C4BC1">
    <w:pPr>
      <w:jc w:val="right"/>
    </w:pPr>
    <w:r>
      <w:fldChar w:fldCharType="begin"/>
    </w:r>
    <w:r>
      <w:instrText>PAGE</w:instrText>
    </w:r>
    <w:r>
      <w:fldChar w:fldCharType="separate"/>
    </w:r>
    <w:r>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3F0749"/>
    <w:multiLevelType w:val="multilevel"/>
    <w:tmpl w:val="66B81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26403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2DC2"/>
    <w:rsid w:val="000C4BC1"/>
    <w:rsid w:val="00862DC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55CDC"/>
  <w15:docId w15:val="{E8DB8E01-5048-43C6-9E60-B62CD1503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rFonts w:ascii="Roboto Black" w:eastAsia="Roboto Black" w:hAnsi="Roboto Black" w:cs="Roboto Black"/>
      <w:sz w:val="24"/>
      <w:szCs w:val="24"/>
    </w:rPr>
  </w:style>
  <w:style w:type="paragraph" w:styleId="Ttulo2">
    <w:name w:val="heading 2"/>
    <w:basedOn w:val="Normal"/>
    <w:next w:val="Normal"/>
    <w:uiPriority w:val="9"/>
    <w:unhideWhenUsed/>
    <w:qFormat/>
    <w:pPr>
      <w:keepNext/>
      <w:keepLines/>
      <w:spacing w:before="360" w:after="120"/>
      <w:outlineLvl w:val="1"/>
    </w:pPr>
    <w:rPr>
      <w:rFonts w:ascii="Roboto" w:eastAsia="Roboto" w:hAnsi="Roboto" w:cs="Roboto"/>
      <w:b/>
      <w:sz w:val="24"/>
      <w:szCs w:val="24"/>
    </w:rPr>
  </w:style>
  <w:style w:type="paragraph" w:styleId="Ttulo3">
    <w:name w:val="heading 3"/>
    <w:basedOn w:val="Normal"/>
    <w:next w:val="Normal"/>
    <w:uiPriority w:val="9"/>
    <w:unhideWhenUsed/>
    <w:qFormat/>
    <w:pPr>
      <w:keepNext/>
      <w:keepLines/>
      <w:spacing w:before="320" w:after="80"/>
      <w:outlineLvl w:val="2"/>
    </w:pPr>
    <w:rPr>
      <w:rFonts w:ascii="Roboto" w:eastAsia="Roboto" w:hAnsi="Roboto" w:cs="Roboto"/>
      <w:b/>
      <w:sz w:val="24"/>
      <w:szCs w:val="24"/>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rFonts w:ascii="Roboto" w:eastAsia="Roboto" w:hAnsi="Roboto" w:cs="Roboto"/>
      <w:b/>
      <w:sz w:val="24"/>
      <w:szCs w:val="24"/>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0C4BC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26580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hyperlink" Target="https://www.cnnbrasil.com.br/nacional/alerta-de-temporal-em-sp-tarcisio-pede-cancelamento-de-eventos-abertos/" TargetMode="External"/><Relationship Id="rId26" Type="http://schemas.openxmlformats.org/officeDocument/2006/relationships/image" Target="media/image17.png"/><Relationship Id="rId39" Type="http://schemas.openxmlformats.org/officeDocument/2006/relationships/footer" Target="footer3.xml"/><Relationship Id="rId21" Type="http://schemas.openxmlformats.org/officeDocument/2006/relationships/hyperlink" Target="https://twitter.com/tarcisiogdf/status/1725894554778259484" TargetMode="External"/><Relationship Id="rId34" Type="http://schemas.openxmlformats.org/officeDocument/2006/relationships/image" Target="media/image25.jp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image" Target="media/image12.png"/><Relationship Id="rId31" Type="http://schemas.openxmlformats.org/officeDocument/2006/relationships/image" Target="media/image22.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yperlink" Target="https://www.instagram.com/p/Czy5XsMrtBp/"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57</Pages>
  <Words>17348</Words>
  <Characters>93682</Characters>
  <Application>Microsoft Office Word</Application>
  <DocSecurity>0</DocSecurity>
  <Lines>780</Lines>
  <Paragraphs>221</Paragraphs>
  <ScaleCrop>false</ScaleCrop>
  <Company/>
  <LinksUpToDate>false</LinksUpToDate>
  <CharactersWithSpaces>110809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Correia Silva</dc:creator>
  <cp:lastModifiedBy>Office03</cp:lastModifiedBy>
  <cp:revision>2</cp:revision>
  <dcterms:created xsi:type="dcterms:W3CDTF">2024-03-12T14:19:00Z</dcterms:created>
  <dcterms:modified xsi:type="dcterms:W3CDTF">2024-03-12T14:19:00Z</dcterms:modified>
</cp:coreProperties>
</file>