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95DB9" w14:textId="1B588AFE" w:rsidR="002D476A" w:rsidRPr="00067823" w:rsidRDefault="0045733C" w:rsidP="00067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/>
          <w:bCs/>
          <w:color w:val="000000"/>
        </w:rPr>
      </w:pPr>
      <w:r w:rsidRPr="00067823">
        <w:rPr>
          <w:b/>
          <w:bCs/>
          <w:color w:val="000000"/>
        </w:rPr>
        <w:t xml:space="preserve">Chamada Pública </w:t>
      </w:r>
      <w:r w:rsidR="00DB6FA2" w:rsidRPr="00067823">
        <w:rPr>
          <w:b/>
          <w:bCs/>
          <w:color w:val="000000"/>
        </w:rPr>
        <w:t>CP</w:t>
      </w:r>
      <w:r w:rsidR="00DD74F9">
        <w:rPr>
          <w:b/>
          <w:bCs/>
          <w:color w:val="000000"/>
        </w:rPr>
        <w:t>204</w:t>
      </w:r>
      <w:r w:rsidR="008D300C" w:rsidRPr="00067823">
        <w:rPr>
          <w:b/>
          <w:bCs/>
          <w:color w:val="000000"/>
        </w:rPr>
        <w:t>/2024 –</w:t>
      </w:r>
      <w:r w:rsidRPr="00067823">
        <w:rPr>
          <w:b/>
          <w:bCs/>
          <w:color w:val="000000"/>
        </w:rPr>
        <w:t xml:space="preserve"> </w:t>
      </w:r>
      <w:r w:rsidR="00DB6FA2" w:rsidRPr="00067823">
        <w:rPr>
          <w:b/>
          <w:bCs/>
          <w:color w:val="000000"/>
        </w:rPr>
        <w:t>Locação de Equipamentos de Infraestru</w:t>
      </w:r>
      <w:r w:rsidR="009F3122" w:rsidRPr="00067823">
        <w:rPr>
          <w:b/>
          <w:bCs/>
          <w:color w:val="000000"/>
        </w:rPr>
        <w:t>tura –</w:t>
      </w:r>
      <w:r w:rsidR="00844D4F">
        <w:rPr>
          <w:b/>
          <w:bCs/>
          <w:color w:val="000000"/>
        </w:rPr>
        <w:t xml:space="preserve"> </w:t>
      </w:r>
      <w:bookmarkStart w:id="0" w:name="_Hlk163672176"/>
      <w:r w:rsidR="00F86803">
        <w:rPr>
          <w:b/>
          <w:bCs/>
          <w:color w:val="000000"/>
        </w:rPr>
        <w:t>P</w:t>
      </w:r>
      <w:r w:rsidR="00B172A9">
        <w:rPr>
          <w:b/>
          <w:bCs/>
          <w:color w:val="000000"/>
        </w:rPr>
        <w:t>alco</w:t>
      </w:r>
      <w:r w:rsidR="00FA3BD8">
        <w:rPr>
          <w:b/>
          <w:bCs/>
          <w:color w:val="000000"/>
        </w:rPr>
        <w:t xml:space="preserve"> com </w:t>
      </w:r>
      <w:r w:rsidR="009264AA">
        <w:rPr>
          <w:b/>
          <w:bCs/>
          <w:color w:val="000000"/>
        </w:rPr>
        <w:t>Cobertura, Gride e</w:t>
      </w:r>
      <w:r w:rsidR="00942570">
        <w:rPr>
          <w:b/>
          <w:bCs/>
          <w:color w:val="000000"/>
        </w:rPr>
        <w:t xml:space="preserve"> Piso</w:t>
      </w:r>
      <w:r w:rsidR="00815863">
        <w:rPr>
          <w:b/>
          <w:bCs/>
          <w:color w:val="000000"/>
        </w:rPr>
        <w:t xml:space="preserve"> –</w:t>
      </w:r>
      <w:r w:rsidR="00844D4F">
        <w:rPr>
          <w:b/>
          <w:bCs/>
          <w:color w:val="000000"/>
        </w:rPr>
        <w:t xml:space="preserve"> </w:t>
      </w:r>
      <w:r w:rsidR="00942570">
        <w:rPr>
          <w:b/>
          <w:bCs/>
          <w:color w:val="000000"/>
        </w:rPr>
        <w:t>Parada em Ribeirão Preto</w:t>
      </w:r>
      <w:r w:rsidR="007442DB">
        <w:rPr>
          <w:b/>
          <w:bCs/>
          <w:color w:val="000000"/>
        </w:rPr>
        <w:t xml:space="preserve"> – </w:t>
      </w:r>
      <w:r w:rsidR="00942570">
        <w:rPr>
          <w:b/>
          <w:bCs/>
          <w:color w:val="000000"/>
        </w:rPr>
        <w:t>Amigos</w:t>
      </w:r>
      <w:r w:rsidR="0032590B" w:rsidRPr="0032590B">
        <w:rPr>
          <w:b/>
          <w:bCs/>
          <w:color w:val="000000"/>
        </w:rPr>
        <w:t xml:space="preserve"> da Arte</w:t>
      </w:r>
      <w:r w:rsidR="00844D4F">
        <w:rPr>
          <w:b/>
          <w:bCs/>
          <w:color w:val="000000"/>
        </w:rPr>
        <w:t xml:space="preserve"> </w:t>
      </w:r>
      <w:r w:rsidR="0032590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bookmarkEnd w:id="0"/>
    <w:p w14:paraId="570D825B" w14:textId="15893334" w:rsidR="008A2098" w:rsidRDefault="008A2098" w:rsidP="00067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/>
          <w:bCs/>
          <w:color w:val="000000"/>
        </w:rPr>
      </w:pPr>
    </w:p>
    <w:p w14:paraId="0E88AD94" w14:textId="7F202693" w:rsidR="0045733C" w:rsidRPr="00067823" w:rsidRDefault="0045733C" w:rsidP="00067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</w:rPr>
      </w:pPr>
      <w:r w:rsidRPr="00067823">
        <w:rPr>
          <w:color w:val="000000"/>
        </w:rPr>
        <w:t xml:space="preserve">A Associação Paulista dos Amigos da Arte, Organização Social de Cultura – Associação Civil sem Fins Lucrativos, inscrita no CNPJ/MF sob o nº 06.196.001/0001-30, informa que entre os </w:t>
      </w:r>
      <w:r w:rsidRPr="00DD74F9">
        <w:rPr>
          <w:b/>
          <w:bCs/>
          <w:color w:val="000000"/>
        </w:rPr>
        <w:t xml:space="preserve">dias </w:t>
      </w:r>
      <w:r w:rsidR="00DD74F9" w:rsidRPr="00DD74F9">
        <w:rPr>
          <w:b/>
          <w:bCs/>
          <w:color w:val="000000"/>
        </w:rPr>
        <w:t>03 e 10</w:t>
      </w:r>
      <w:r w:rsidR="009F3122" w:rsidRPr="00DD74F9">
        <w:rPr>
          <w:b/>
          <w:bCs/>
          <w:color w:val="000000"/>
        </w:rPr>
        <w:t xml:space="preserve"> de </w:t>
      </w:r>
      <w:r w:rsidR="00942570" w:rsidRPr="00DD74F9">
        <w:rPr>
          <w:b/>
          <w:bCs/>
          <w:color w:val="000000"/>
        </w:rPr>
        <w:t>junho</w:t>
      </w:r>
      <w:r w:rsidR="006E2690" w:rsidRPr="00DD74F9">
        <w:rPr>
          <w:b/>
          <w:bCs/>
          <w:color w:val="000000"/>
        </w:rPr>
        <w:t xml:space="preserve"> </w:t>
      </w:r>
      <w:r w:rsidR="009F3122" w:rsidRPr="00DD74F9">
        <w:rPr>
          <w:b/>
          <w:bCs/>
          <w:color w:val="000000"/>
        </w:rPr>
        <w:t>de 2024</w:t>
      </w:r>
      <w:r w:rsidRPr="00067823">
        <w:rPr>
          <w:color w:val="000000"/>
        </w:rPr>
        <w:t xml:space="preserve">, receberá propostas </w:t>
      </w:r>
      <w:bookmarkStart w:id="1" w:name="_Hlk158803039"/>
      <w:r w:rsidR="00943BF0" w:rsidRPr="00067823">
        <w:rPr>
          <w:color w:val="000000"/>
        </w:rPr>
        <w:t xml:space="preserve">para </w:t>
      </w:r>
      <w:r w:rsidR="00943BF0" w:rsidRPr="00943BF0">
        <w:rPr>
          <w:b/>
          <w:bCs/>
          <w:color w:val="000000"/>
        </w:rPr>
        <w:t>Locação</w:t>
      </w:r>
      <w:r w:rsidR="0032590B" w:rsidRPr="00943BF0">
        <w:rPr>
          <w:b/>
          <w:bCs/>
          <w:color w:val="000000"/>
        </w:rPr>
        <w:t xml:space="preserve"> de</w:t>
      </w:r>
      <w:r w:rsidR="0032590B" w:rsidRPr="00067823">
        <w:rPr>
          <w:b/>
          <w:bCs/>
          <w:color w:val="000000"/>
        </w:rPr>
        <w:t xml:space="preserve"> Equipamentos de Infraestrutura –</w:t>
      </w:r>
      <w:bookmarkEnd w:id="1"/>
      <w:r w:rsidR="00844D4F">
        <w:rPr>
          <w:b/>
          <w:bCs/>
          <w:color w:val="000000"/>
        </w:rPr>
        <w:t xml:space="preserve"> </w:t>
      </w:r>
      <w:r w:rsidR="00F86803">
        <w:rPr>
          <w:b/>
          <w:bCs/>
          <w:color w:val="000000"/>
        </w:rPr>
        <w:t>P</w:t>
      </w:r>
      <w:r w:rsidR="00B172A9">
        <w:rPr>
          <w:b/>
          <w:bCs/>
          <w:color w:val="000000"/>
        </w:rPr>
        <w:t>alco</w:t>
      </w:r>
      <w:r w:rsidR="0086309F">
        <w:rPr>
          <w:b/>
          <w:bCs/>
          <w:color w:val="000000"/>
        </w:rPr>
        <w:t xml:space="preserve"> </w:t>
      </w:r>
      <w:r w:rsidR="00FA3BD8">
        <w:rPr>
          <w:b/>
          <w:bCs/>
          <w:color w:val="000000"/>
        </w:rPr>
        <w:t>com Cobertura</w:t>
      </w:r>
      <w:r w:rsidR="009264AA">
        <w:rPr>
          <w:b/>
          <w:bCs/>
          <w:color w:val="000000"/>
        </w:rPr>
        <w:t xml:space="preserve">, Gride e </w:t>
      </w:r>
      <w:r w:rsidR="00776AD0">
        <w:rPr>
          <w:b/>
          <w:bCs/>
          <w:color w:val="000000"/>
        </w:rPr>
        <w:t>Piso -</w:t>
      </w:r>
      <w:r w:rsidR="0086309F">
        <w:rPr>
          <w:b/>
          <w:bCs/>
          <w:color w:val="000000"/>
        </w:rPr>
        <w:t xml:space="preserve"> </w:t>
      </w:r>
      <w:r w:rsidR="009264AA">
        <w:rPr>
          <w:b/>
          <w:bCs/>
          <w:color w:val="000000"/>
        </w:rPr>
        <w:t>Parada</w:t>
      </w:r>
      <w:r w:rsidR="00943BF0">
        <w:rPr>
          <w:b/>
          <w:bCs/>
          <w:color w:val="000000"/>
        </w:rPr>
        <w:t xml:space="preserve"> no município </w:t>
      </w:r>
      <w:r w:rsidR="0086309F">
        <w:rPr>
          <w:b/>
          <w:bCs/>
          <w:color w:val="000000"/>
        </w:rPr>
        <w:t>de</w:t>
      </w:r>
      <w:r w:rsidR="00402752">
        <w:rPr>
          <w:b/>
          <w:bCs/>
          <w:color w:val="000000"/>
        </w:rPr>
        <w:t xml:space="preserve"> </w:t>
      </w:r>
      <w:r w:rsidR="00776AD0">
        <w:rPr>
          <w:b/>
          <w:bCs/>
          <w:color w:val="000000"/>
        </w:rPr>
        <w:t>Ribeirão Preto</w:t>
      </w:r>
      <w:r w:rsidR="00B172A9">
        <w:rPr>
          <w:b/>
          <w:bCs/>
          <w:color w:val="000000"/>
        </w:rPr>
        <w:t xml:space="preserve"> </w:t>
      </w:r>
      <w:r w:rsidR="00402752">
        <w:rPr>
          <w:b/>
          <w:bCs/>
          <w:color w:val="000000"/>
        </w:rPr>
        <w:t>e</w:t>
      </w:r>
      <w:r w:rsidR="00B172A9">
        <w:rPr>
          <w:b/>
          <w:bCs/>
          <w:color w:val="000000"/>
        </w:rPr>
        <w:t>m</w:t>
      </w:r>
      <w:r w:rsidR="00943BF0">
        <w:rPr>
          <w:b/>
          <w:bCs/>
          <w:color w:val="000000"/>
        </w:rPr>
        <w:t xml:space="preserve"> São Paulo.</w:t>
      </w:r>
    </w:p>
    <w:p w14:paraId="38AD040E" w14:textId="77777777" w:rsidR="008A2098" w:rsidRPr="00067823" w:rsidRDefault="008A2098" w:rsidP="00067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</w:rPr>
      </w:pPr>
    </w:p>
    <w:p w14:paraId="0A755413" w14:textId="77777777" w:rsidR="0045733C" w:rsidRPr="00067823" w:rsidRDefault="0045733C" w:rsidP="00067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</w:rPr>
      </w:pPr>
      <w:r w:rsidRPr="00067823">
        <w:rPr>
          <w:color w:val="000000"/>
        </w:rPr>
        <w:t>Sendo assim, a Associação Paulista dos Amigos da Arte torna pública a Chamada Pública da referida contratação com as seguintes exigências e necessidades:</w:t>
      </w:r>
    </w:p>
    <w:p w14:paraId="52271B77" w14:textId="77777777" w:rsidR="0045733C" w:rsidRDefault="0045733C" w:rsidP="00067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90"/>
        <w:jc w:val="both"/>
        <w:rPr>
          <w:color w:val="000000"/>
        </w:rPr>
      </w:pPr>
    </w:p>
    <w:p w14:paraId="415597C5" w14:textId="77777777" w:rsidR="0045733C" w:rsidRPr="00067823" w:rsidRDefault="0045733C" w:rsidP="004C4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/>
        </w:rPr>
      </w:pPr>
      <w:r w:rsidRPr="00067823">
        <w:rPr>
          <w:b/>
          <w:color w:val="000000"/>
        </w:rPr>
        <w:t>OBJETO</w:t>
      </w:r>
    </w:p>
    <w:p w14:paraId="0BAC3DDB" w14:textId="7E7CDBE7" w:rsidR="0045733C" w:rsidRPr="00067823" w:rsidRDefault="00943BF0" w:rsidP="00067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</w:rPr>
      </w:pPr>
      <w:r w:rsidRPr="00943BF0">
        <w:rPr>
          <w:b/>
          <w:bCs/>
          <w:color w:val="000000"/>
        </w:rPr>
        <w:t>Locação de</w:t>
      </w:r>
      <w:r w:rsidRPr="00067823">
        <w:rPr>
          <w:b/>
          <w:bCs/>
          <w:color w:val="000000"/>
        </w:rPr>
        <w:t xml:space="preserve"> Equipamentos de Infraestrutura –</w:t>
      </w:r>
      <w:r>
        <w:rPr>
          <w:b/>
          <w:bCs/>
          <w:color w:val="000000"/>
        </w:rPr>
        <w:t xml:space="preserve"> </w:t>
      </w:r>
      <w:r w:rsidR="00F86803">
        <w:rPr>
          <w:b/>
          <w:bCs/>
          <w:color w:val="000000"/>
        </w:rPr>
        <w:t>P</w:t>
      </w:r>
      <w:r w:rsidR="00DA0EC6">
        <w:rPr>
          <w:b/>
          <w:bCs/>
          <w:color w:val="000000"/>
        </w:rPr>
        <w:t>alco</w:t>
      </w:r>
      <w:r w:rsidR="008F1FEC">
        <w:rPr>
          <w:b/>
          <w:bCs/>
          <w:color w:val="000000"/>
        </w:rPr>
        <w:t xml:space="preserve"> com cobertura e</w:t>
      </w:r>
      <w:r w:rsidR="00942570">
        <w:rPr>
          <w:b/>
          <w:bCs/>
          <w:color w:val="000000"/>
        </w:rPr>
        <w:t xml:space="preserve"> Piso </w:t>
      </w:r>
      <w:r w:rsidR="008F1FEC">
        <w:rPr>
          <w:b/>
          <w:bCs/>
          <w:color w:val="000000"/>
        </w:rPr>
        <w:t>para Parada</w:t>
      </w:r>
      <w:r w:rsidR="00942570">
        <w:rPr>
          <w:b/>
          <w:bCs/>
          <w:color w:val="000000"/>
        </w:rPr>
        <w:t xml:space="preserve"> </w:t>
      </w:r>
      <w:r w:rsidR="0086309F">
        <w:rPr>
          <w:b/>
          <w:bCs/>
          <w:color w:val="000000"/>
        </w:rPr>
        <w:t>de</w:t>
      </w:r>
      <w:r w:rsidR="00B172A9">
        <w:rPr>
          <w:b/>
          <w:bCs/>
          <w:color w:val="000000"/>
        </w:rPr>
        <w:t xml:space="preserve"> </w:t>
      </w:r>
      <w:r w:rsidR="00942570">
        <w:rPr>
          <w:b/>
          <w:bCs/>
        </w:rPr>
        <w:t xml:space="preserve">Ribeirão Preto </w:t>
      </w:r>
      <w:r>
        <w:rPr>
          <w:b/>
          <w:bCs/>
          <w:color w:val="000000"/>
        </w:rPr>
        <w:t>em São Paulo</w:t>
      </w:r>
      <w:r w:rsidR="0032590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 w:rsidR="0045733C" w:rsidRPr="00067823">
        <w:rPr>
          <w:color w:val="000000"/>
        </w:rPr>
        <w:t>conforme abaixo:</w:t>
      </w:r>
    </w:p>
    <w:p w14:paraId="4152074E" w14:textId="77777777" w:rsidR="008A2098" w:rsidRPr="00067823" w:rsidRDefault="008A2098" w:rsidP="00067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</w:rPr>
      </w:pPr>
    </w:p>
    <w:p w14:paraId="136C3781" w14:textId="77777777" w:rsidR="0045733C" w:rsidRPr="00067823" w:rsidRDefault="0045733C" w:rsidP="004C4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</w:rPr>
      </w:pPr>
      <w:r w:rsidRPr="00067823">
        <w:rPr>
          <w:b/>
          <w:bCs/>
        </w:rPr>
        <w:t>DOS SERVIÇOS:</w:t>
      </w:r>
    </w:p>
    <w:p w14:paraId="65568893" w14:textId="455FAA10" w:rsidR="0045733C" w:rsidRDefault="0045733C" w:rsidP="004C4FE2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</w:pPr>
      <w:r w:rsidRPr="00067823">
        <w:t>Os interessados em participar desta Chamada</w:t>
      </w:r>
      <w:r w:rsidR="000177FD" w:rsidRPr="00067823">
        <w:t xml:space="preserve"> </w:t>
      </w:r>
      <w:r w:rsidRPr="00067823">
        <w:t xml:space="preserve">Pública deverão ofertar proposta de </w:t>
      </w:r>
      <w:r w:rsidRPr="00067823">
        <w:rPr>
          <w:b/>
          <w:bCs/>
        </w:rPr>
        <w:t xml:space="preserve">preço </w:t>
      </w:r>
      <w:r w:rsidR="00665A4C">
        <w:rPr>
          <w:b/>
          <w:bCs/>
        </w:rPr>
        <w:t xml:space="preserve">unitário e </w:t>
      </w:r>
      <w:r w:rsidRPr="00067823">
        <w:rPr>
          <w:b/>
          <w:bCs/>
        </w:rPr>
        <w:t xml:space="preserve">global, </w:t>
      </w:r>
      <w:r w:rsidRPr="00067823">
        <w:t>com a indicação de valores conforme modelo de apresentação de propostas que consta do</w:t>
      </w:r>
      <w:r w:rsidRPr="00067823">
        <w:rPr>
          <w:b/>
          <w:bCs/>
        </w:rPr>
        <w:t xml:space="preserve"> Anexo I</w:t>
      </w:r>
      <w:r w:rsidRPr="00067823">
        <w:t>,</w:t>
      </w:r>
      <w:r w:rsidR="00B35C8E" w:rsidRPr="00067823">
        <w:t xml:space="preserve"> com a quantidade mínima exigida</w:t>
      </w:r>
      <w:r w:rsidR="00802467" w:rsidRPr="00067823">
        <w:t>,</w:t>
      </w:r>
      <w:r w:rsidR="00B35C8E" w:rsidRPr="00067823">
        <w:t xml:space="preserve"> com qualidade </w:t>
      </w:r>
      <w:r w:rsidR="00784990">
        <w:t>equivalente</w:t>
      </w:r>
      <w:r w:rsidR="00802467" w:rsidRPr="00067823">
        <w:t xml:space="preserve"> ou</w:t>
      </w:r>
      <w:r w:rsidR="00B35C8E" w:rsidRPr="00067823">
        <w:t xml:space="preserve"> superior</w:t>
      </w:r>
      <w:r w:rsidRPr="00067823">
        <w:t xml:space="preserve"> </w:t>
      </w:r>
      <w:r w:rsidR="00881C76" w:rsidRPr="00067823">
        <w:t>para atendimento das seguintes especificações</w:t>
      </w:r>
      <w:r w:rsidRPr="00067823">
        <w:t>:</w:t>
      </w:r>
    </w:p>
    <w:p w14:paraId="3F23C74A" w14:textId="77777777" w:rsidR="004A3DF3" w:rsidRDefault="004A3DF3" w:rsidP="004A3DF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390"/>
        <w:jc w:val="both"/>
      </w:pPr>
    </w:p>
    <w:p w14:paraId="07EAB730" w14:textId="77777777" w:rsidR="001214AE" w:rsidRDefault="001214AE" w:rsidP="008F1FE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</w:pPr>
    </w:p>
    <w:p w14:paraId="147651FE" w14:textId="77777777" w:rsidR="001214AE" w:rsidRPr="001214AE" w:rsidRDefault="001214AE" w:rsidP="001214AE">
      <w:pPr>
        <w:pStyle w:val="Pargrafoda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 w:right="390"/>
        <w:jc w:val="both"/>
      </w:pPr>
      <w:r w:rsidRPr="001214AE">
        <w:rPr>
          <w:b/>
          <w:bCs/>
        </w:rPr>
        <w:t xml:space="preserve">Palco </w:t>
      </w:r>
      <w:r w:rsidRPr="001214AE">
        <w:t>– Palco com cobertura 8X6, medindo 8,00m de frente por 6,00m de profundidade, com guarda corpo nas laterais e no fundo, com (01) uma área de serviço medindo 4,00 X 4,00,</w:t>
      </w:r>
    </w:p>
    <w:p w14:paraId="1A34280F" w14:textId="77777777" w:rsidR="001214AE" w:rsidRPr="001214AE" w:rsidRDefault="001214AE" w:rsidP="001214AE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8" w:right="390"/>
        <w:jc w:val="both"/>
      </w:pPr>
    </w:p>
    <w:p w14:paraId="5DF1966C" w14:textId="77777777" w:rsidR="001214AE" w:rsidRPr="001214AE" w:rsidRDefault="001214AE" w:rsidP="001214AE">
      <w:pPr>
        <w:pStyle w:val="Pargrafoda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 w:right="390"/>
        <w:jc w:val="both"/>
      </w:pPr>
      <w:r w:rsidRPr="001214AE">
        <w:rPr>
          <w:b/>
          <w:bCs/>
        </w:rPr>
        <w:t xml:space="preserve">Piso </w:t>
      </w:r>
      <w:r w:rsidRPr="001214AE">
        <w:t>– Piso de 0,30cm de altura em relação ao solo e cobertura a 2,50m do piso (pé direito; piso no mesmo nível do piso do palco, em plataforma modulares em compensado naval com 25 mm de espessura com 1m de altura em relação ao solo.</w:t>
      </w:r>
    </w:p>
    <w:p w14:paraId="1824984F" w14:textId="77777777" w:rsidR="001214AE" w:rsidRPr="001214AE" w:rsidRDefault="001214AE" w:rsidP="001214AE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8" w:right="390"/>
        <w:jc w:val="both"/>
      </w:pPr>
    </w:p>
    <w:p w14:paraId="4EF3D7D4" w14:textId="77777777" w:rsidR="001214AE" w:rsidRPr="001214AE" w:rsidRDefault="001214AE" w:rsidP="001214AE">
      <w:pPr>
        <w:pStyle w:val="Pargrafoda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 w:right="390"/>
        <w:jc w:val="both"/>
      </w:pPr>
      <w:r w:rsidRPr="001214AE">
        <w:rPr>
          <w:b/>
          <w:bCs/>
        </w:rPr>
        <w:t xml:space="preserve">Gride </w:t>
      </w:r>
      <w:r w:rsidRPr="001214AE">
        <w:t xml:space="preserve">– Gride em estruturas de alumínio com colunas em box </w:t>
      </w:r>
      <w:proofErr w:type="spellStart"/>
      <w:r w:rsidRPr="001214AE">
        <w:t>truss</w:t>
      </w:r>
      <w:proofErr w:type="spellEnd"/>
      <w:r w:rsidRPr="001214AE">
        <w:t xml:space="preserve"> P30, com torre P30 por 8,00 altura, 2 torres de P.A em </w:t>
      </w:r>
      <w:proofErr w:type="spellStart"/>
      <w:r w:rsidRPr="001214AE">
        <w:t>gride</w:t>
      </w:r>
      <w:proofErr w:type="spellEnd"/>
      <w:r w:rsidRPr="001214AE">
        <w:t xml:space="preserve"> de treliça de 2X11 metros de altura, utilizando treliças padronizadas tipo box Truss para pendurar iluminação, com rampa com no mínimo 1,5m de largura, escada em alumínio com travas e guarda corpo. Aterramento e estaiamento das estruturas conforme as Normas Técnicas da ABNT, com emissão de ART.  House mix com cobertura uma água, com fechamentos laterais medindo 5,00m x 5,00m, com piso de 0,30cm de altura em relação ao solo e cobertura a 2,50m do piso (pé direito).</w:t>
      </w:r>
    </w:p>
    <w:p w14:paraId="6D9551F7" w14:textId="77777777" w:rsidR="001214AE" w:rsidRPr="008F1FEC" w:rsidRDefault="001214AE" w:rsidP="008F1FE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</w:pPr>
    </w:p>
    <w:p w14:paraId="0AFF427E" w14:textId="77777777" w:rsidR="00B172A9" w:rsidRPr="007B3F05" w:rsidRDefault="00B172A9" w:rsidP="007B3F0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390"/>
        <w:jc w:val="both"/>
        <w:rPr>
          <w:b/>
          <w:bCs/>
        </w:rPr>
      </w:pPr>
    </w:p>
    <w:p w14:paraId="77403A70" w14:textId="764BB04F" w:rsidR="00844F94" w:rsidRPr="00CA0311" w:rsidRDefault="00844F94" w:rsidP="002B214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390"/>
        <w:jc w:val="both"/>
        <w:rPr>
          <w:b/>
          <w:bCs/>
          <w:u w:val="single"/>
        </w:rPr>
      </w:pPr>
      <w:r w:rsidRPr="00CA0311">
        <w:rPr>
          <w:b/>
          <w:bCs/>
          <w:u w:val="single"/>
        </w:rPr>
        <w:t xml:space="preserve">Disposições Gerais </w:t>
      </w:r>
    </w:p>
    <w:p w14:paraId="040660CA" w14:textId="77777777" w:rsidR="00ED5DDF" w:rsidRDefault="00844F94" w:rsidP="004C4FE2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</w:pPr>
      <w:r w:rsidRPr="00844F94">
        <w:t xml:space="preserve">A proposta deverá contemplar todas as despesas para prestação de serviço (incluindo montagem e desmontagem), bem como, equipamento, material, transporte, </w:t>
      </w:r>
      <w:r w:rsidRPr="00CA0311">
        <w:rPr>
          <w:highlight w:val="yellow"/>
        </w:rPr>
        <w:t>taxas (inclusive a ART)</w:t>
      </w:r>
      <w:r w:rsidRPr="00844F94">
        <w:t xml:space="preserve"> e impostos. </w:t>
      </w:r>
    </w:p>
    <w:p w14:paraId="4ED49728" w14:textId="53587827" w:rsidR="00844F94" w:rsidRPr="00844F94" w:rsidRDefault="00844F94" w:rsidP="004C4FE2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</w:pPr>
      <w:r w:rsidRPr="00844F94">
        <w:t xml:space="preserve">Despesas com </w:t>
      </w:r>
      <w:proofErr w:type="spellStart"/>
      <w:r w:rsidRPr="00844F94">
        <w:t>EPI’s</w:t>
      </w:r>
      <w:proofErr w:type="spellEnd"/>
      <w:r w:rsidR="00ED5DDF">
        <w:t>, t</w:t>
      </w:r>
      <w:r w:rsidRPr="00844F94">
        <w:t>ransporte e alimentação da equipe deverão ser considerados para composição do preço proposto e correrão às expensas da CONTRATADA.</w:t>
      </w:r>
    </w:p>
    <w:p w14:paraId="3241955A" w14:textId="753C110F" w:rsidR="0045733C" w:rsidRPr="00067823" w:rsidRDefault="0045733C" w:rsidP="00067823">
      <w:pPr>
        <w:pStyle w:val="PargrafodaLista"/>
        <w:spacing w:before="100" w:beforeAutospacing="1" w:after="100" w:afterAutospacing="1"/>
        <w:ind w:left="360"/>
        <w:jc w:val="both"/>
        <w:rPr>
          <w:color w:val="000000"/>
        </w:rPr>
      </w:pPr>
      <w:r w:rsidRPr="00067823">
        <w:t xml:space="preserve">                                              </w:t>
      </w:r>
    </w:p>
    <w:p w14:paraId="190B7BA8" w14:textId="77777777" w:rsidR="0045733C" w:rsidRPr="00067823" w:rsidRDefault="0045733C" w:rsidP="004C4FE2">
      <w:pPr>
        <w:pStyle w:val="PargrafodaLista"/>
        <w:numPr>
          <w:ilvl w:val="0"/>
          <w:numId w:val="1"/>
        </w:numPr>
        <w:jc w:val="both"/>
      </w:pPr>
      <w:r w:rsidRPr="00067823">
        <w:rPr>
          <w:b/>
        </w:rPr>
        <w:t>LOCAL E DATA DA PRESTAÇÃO DE SERVIÇO.</w:t>
      </w:r>
    </w:p>
    <w:p w14:paraId="6893AD54" w14:textId="77777777" w:rsidR="0045733C" w:rsidRDefault="0045733C" w:rsidP="004C4FE2">
      <w:pPr>
        <w:pStyle w:val="PargrafodaLista"/>
        <w:numPr>
          <w:ilvl w:val="1"/>
          <w:numId w:val="1"/>
        </w:numPr>
        <w:jc w:val="both"/>
        <w:rPr>
          <w:b/>
          <w:bCs/>
        </w:rPr>
      </w:pPr>
      <w:r w:rsidRPr="00067823">
        <w:rPr>
          <w:b/>
          <w:bCs/>
        </w:rPr>
        <w:t xml:space="preserve">Prazo de execução do serviço: </w:t>
      </w:r>
    </w:p>
    <w:p w14:paraId="5A345079" w14:textId="55C4FD84" w:rsidR="002B2146" w:rsidRPr="000738A6" w:rsidRDefault="00402752" w:rsidP="000738A6">
      <w:pPr>
        <w:pStyle w:val="PargrafodaLista"/>
        <w:numPr>
          <w:ilvl w:val="0"/>
          <w:numId w:val="4"/>
        </w:numPr>
        <w:jc w:val="both"/>
      </w:pPr>
      <w:r w:rsidRPr="00C20513">
        <w:rPr>
          <w:b/>
          <w:bCs/>
        </w:rPr>
        <w:t>Data da montagem:</w:t>
      </w:r>
      <w:r w:rsidRPr="00402752">
        <w:t xml:space="preserve"> </w:t>
      </w:r>
      <w:r w:rsidR="002B2146" w:rsidRPr="000738A6">
        <w:t>14/06/2024 - 08h às 17h</w:t>
      </w:r>
    </w:p>
    <w:p w14:paraId="77FADA6A" w14:textId="77777777" w:rsidR="000738A6" w:rsidRPr="000738A6" w:rsidRDefault="00402752" w:rsidP="000738A6">
      <w:pPr>
        <w:pStyle w:val="PargrafodaLista"/>
        <w:numPr>
          <w:ilvl w:val="0"/>
          <w:numId w:val="4"/>
        </w:numPr>
        <w:jc w:val="both"/>
      </w:pPr>
      <w:r w:rsidRPr="000738A6">
        <w:rPr>
          <w:b/>
          <w:bCs/>
        </w:rPr>
        <w:t>Data da desmontagem:</w:t>
      </w:r>
      <w:r w:rsidRPr="00402752">
        <w:t xml:space="preserve"> 17/06/2024 -</w:t>
      </w:r>
      <w:r w:rsidR="000738A6">
        <w:t xml:space="preserve"> </w:t>
      </w:r>
      <w:r w:rsidR="000738A6" w:rsidRPr="000738A6">
        <w:t>8h as 17h</w:t>
      </w:r>
    </w:p>
    <w:p w14:paraId="0492A53D" w14:textId="77777777" w:rsidR="00CA0311" w:rsidRDefault="00CA0311" w:rsidP="00CA0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</w:pPr>
    </w:p>
    <w:p w14:paraId="0ED89AD8" w14:textId="1CB61E20" w:rsidR="0045733C" w:rsidRPr="00067823" w:rsidRDefault="0045733C" w:rsidP="00495952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</w:pPr>
      <w:r w:rsidRPr="00067823">
        <w:t>A produção do evento avisará antecipadamente caso haja mudança no cronograma do evento.</w:t>
      </w:r>
    </w:p>
    <w:p w14:paraId="687C866F" w14:textId="7B8D19C1" w:rsidR="000738A6" w:rsidRDefault="0045733C" w:rsidP="000738A6">
      <w:pPr>
        <w:rPr>
          <w:rFonts w:ascii="Arial" w:hAnsi="Arial" w:cs="Arial"/>
          <w:color w:val="222222"/>
        </w:rPr>
      </w:pPr>
      <w:r w:rsidRPr="00CA0311">
        <w:rPr>
          <w:b/>
        </w:rPr>
        <w:t>Local da Prestação de Serviço:</w:t>
      </w:r>
      <w:r w:rsidR="00402752">
        <w:rPr>
          <w:b/>
        </w:rPr>
        <w:t xml:space="preserve"> </w:t>
      </w:r>
      <w:r w:rsidR="000738A6" w:rsidRPr="000738A6">
        <w:t>Rua Thomaz Nogueira Gaia, 194 - Jardim São Luiz, Ribeirão</w:t>
      </w:r>
      <w:r w:rsidR="000738A6">
        <w:rPr>
          <w:rFonts w:ascii="Arial" w:hAnsi="Arial" w:cs="Arial"/>
          <w:color w:val="222222"/>
        </w:rPr>
        <w:t xml:space="preserve"> Preto – SP </w:t>
      </w:r>
    </w:p>
    <w:p w14:paraId="242F3D33" w14:textId="77777777" w:rsidR="0045733C" w:rsidRPr="00067823" w:rsidRDefault="0045733C" w:rsidP="004C4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390"/>
        <w:jc w:val="both"/>
        <w:rPr>
          <w:b/>
          <w:bCs/>
        </w:rPr>
      </w:pPr>
      <w:r w:rsidRPr="00067823">
        <w:rPr>
          <w:b/>
          <w:color w:val="000000"/>
        </w:rPr>
        <w:t xml:space="preserve">PRAZO </w:t>
      </w:r>
      <w:r w:rsidRPr="00067823">
        <w:rPr>
          <w:b/>
          <w:bCs/>
        </w:rPr>
        <w:t>CONTRATUAL</w:t>
      </w:r>
    </w:p>
    <w:p w14:paraId="43CEA775" w14:textId="4FA076BE" w:rsidR="0045733C" w:rsidRDefault="0045733C" w:rsidP="004C4FE2">
      <w:pPr>
        <w:pStyle w:val="PargrafodaLista"/>
        <w:numPr>
          <w:ilvl w:val="1"/>
          <w:numId w:val="1"/>
        </w:numPr>
        <w:spacing w:after="0" w:line="240" w:lineRule="auto"/>
        <w:ind w:right="390"/>
        <w:jc w:val="both"/>
      </w:pPr>
      <w:r w:rsidRPr="00067823">
        <w:t>O prazo terá início na assinatura do contrato e término em</w:t>
      </w:r>
      <w:r w:rsidR="00136AC2" w:rsidRPr="00067823">
        <w:t xml:space="preserve"> </w:t>
      </w:r>
      <w:r w:rsidR="00B172A9">
        <w:t>1</w:t>
      </w:r>
      <w:r w:rsidR="00402752">
        <w:t>7</w:t>
      </w:r>
      <w:r w:rsidR="004147C1">
        <w:t>/0</w:t>
      </w:r>
      <w:r w:rsidR="00B172A9">
        <w:t>6</w:t>
      </w:r>
      <w:r w:rsidR="004147C1">
        <w:t>/2024</w:t>
      </w:r>
      <w:r w:rsidR="00784990">
        <w:t>.</w:t>
      </w:r>
    </w:p>
    <w:p w14:paraId="5A375450" w14:textId="77777777" w:rsidR="00784990" w:rsidRPr="00067823" w:rsidRDefault="00784990" w:rsidP="00784990">
      <w:pPr>
        <w:pStyle w:val="PargrafodaLista"/>
        <w:spacing w:after="0" w:line="240" w:lineRule="auto"/>
        <w:ind w:left="432" w:right="390"/>
        <w:jc w:val="both"/>
      </w:pPr>
    </w:p>
    <w:p w14:paraId="69FB022D" w14:textId="77777777" w:rsidR="0045733C" w:rsidRPr="00067823" w:rsidRDefault="0045733C" w:rsidP="004C4FE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/>
          <w:color w:val="000000"/>
        </w:rPr>
      </w:pPr>
      <w:r w:rsidRPr="00067823">
        <w:rPr>
          <w:b/>
          <w:color w:val="000000"/>
        </w:rPr>
        <w:t>OBRIGAÇÕES E RESPONSABILIDADES DA CONTRATADA</w:t>
      </w:r>
    </w:p>
    <w:p w14:paraId="5D8F6DE9" w14:textId="77777777" w:rsidR="0045733C" w:rsidRPr="00067823" w:rsidRDefault="0045733C" w:rsidP="004C4FE2">
      <w:pPr>
        <w:pStyle w:val="PargrafodaLista"/>
        <w:numPr>
          <w:ilvl w:val="1"/>
          <w:numId w:val="1"/>
        </w:numPr>
        <w:spacing w:after="0" w:line="240" w:lineRule="auto"/>
        <w:ind w:right="390"/>
        <w:jc w:val="both"/>
      </w:pPr>
      <w:r w:rsidRPr="00067823">
        <w:t>A CONTRATADA deverá assumir as seguintes obrigações e responsabilidades:</w:t>
      </w:r>
    </w:p>
    <w:p w14:paraId="3E9E901B" w14:textId="6F3F54F8" w:rsidR="0045733C" w:rsidRPr="00067823" w:rsidRDefault="0045733C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 w:rsidRPr="00067823">
        <w:t xml:space="preserve">Pessoal, devidamente uniformizado, com identificação e padronizado; </w:t>
      </w:r>
    </w:p>
    <w:p w14:paraId="640B418F" w14:textId="4669FF78" w:rsidR="0045733C" w:rsidRPr="00067823" w:rsidRDefault="0045733C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 w:rsidRPr="00067823">
        <w:t xml:space="preserve">Disponibilizar os Equipamentos de Proteção Individual (EPIs) aos prestadores de serviços para a execução das atividades de modo confortável e seguro. </w:t>
      </w:r>
    </w:p>
    <w:p w14:paraId="1EDEFE6B" w14:textId="3614701E" w:rsidR="0045733C" w:rsidRPr="00067823" w:rsidRDefault="0045733C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 w:rsidRPr="00067823">
        <w:t xml:space="preserve">Responsabilizar-se integralmente pelos serviços contratados, nos termos da legislação </w:t>
      </w:r>
      <w:r w:rsidR="00596A6F">
        <w:t xml:space="preserve">  </w:t>
      </w:r>
      <w:r w:rsidRPr="00067823">
        <w:t>vigente;</w:t>
      </w:r>
    </w:p>
    <w:p w14:paraId="6BD2FED3" w14:textId="491DECCA" w:rsidR="0045733C" w:rsidRPr="00067823" w:rsidRDefault="0045733C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 w:rsidRPr="00067823">
        <w:t xml:space="preserve">Disponibilizar a equipe em quantidade necessária </w:t>
      </w:r>
      <w:r w:rsidR="00596A6F">
        <w:t xml:space="preserve">para </w:t>
      </w:r>
      <w:r w:rsidR="00596A6F" w:rsidRPr="00067823">
        <w:t>prestação</w:t>
      </w:r>
      <w:r w:rsidR="00596A6F">
        <w:t xml:space="preserve"> de </w:t>
      </w:r>
      <w:r w:rsidR="00596A6F" w:rsidRPr="00067823">
        <w:t>serviço</w:t>
      </w:r>
      <w:r w:rsidRPr="00067823">
        <w:t>;</w:t>
      </w:r>
    </w:p>
    <w:p w14:paraId="1886C816" w14:textId="18446BF0" w:rsidR="0045733C" w:rsidRPr="00067823" w:rsidRDefault="0045733C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 w:rsidRPr="00067823">
        <w:t>Manter todos os equipamentos necessários à execução dos serviços, em perfeitas condições de uso, devendo os danificados serem substituídos</w:t>
      </w:r>
      <w:r w:rsidR="007969DB">
        <w:t xml:space="preserve"> imediatamente, </w:t>
      </w:r>
      <w:r w:rsidR="00596A6F">
        <w:t>sem comprometer o evento.</w:t>
      </w:r>
      <w:r w:rsidRPr="00067823">
        <w:t xml:space="preserve"> </w:t>
      </w:r>
    </w:p>
    <w:p w14:paraId="05B6A8F8" w14:textId="471937CF" w:rsidR="0045733C" w:rsidRPr="00067823" w:rsidRDefault="0045733C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 w:rsidRPr="00067823">
        <w:t xml:space="preserve">Assumir todas as responsabilidades e tomar as medidas necessárias ao atendimento a sua equipe sendo acidentados ou com mal súbito; </w:t>
      </w:r>
    </w:p>
    <w:p w14:paraId="4B7CF5AE" w14:textId="2D7ECEE0" w:rsidR="0045733C" w:rsidRPr="00067823" w:rsidRDefault="00596A6F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>
        <w:t>A</w:t>
      </w:r>
      <w:r w:rsidR="0045733C" w:rsidRPr="00067823">
        <w:t xml:space="preserve">presentar ART válida para prestação dos serviços; </w:t>
      </w:r>
    </w:p>
    <w:p w14:paraId="13E9E7E9" w14:textId="74D33692" w:rsidR="0045733C" w:rsidRPr="00067823" w:rsidRDefault="0045733C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 w:rsidRPr="00067823">
        <w:t>Cumprir os postulados legais vigentes de âmbito federal, estadual ou municipal e as normas internas de segurança e medicina do trabalho;</w:t>
      </w:r>
    </w:p>
    <w:p w14:paraId="0F728501" w14:textId="65E17F04" w:rsidR="0045733C" w:rsidRPr="00067823" w:rsidRDefault="0045733C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 w:rsidRPr="00067823">
        <w:t xml:space="preserve">Instruir toda equipe quanto às necessidades de acatar as orientações da CONTRATANTE, inclusive quanto ao cumprimento das Normas Internas e de Segurança e Medicina do Trabalho tais como prevenção de incêndio nas áreas do Contratante; </w:t>
      </w:r>
    </w:p>
    <w:p w14:paraId="3765230C" w14:textId="51E9A9CB" w:rsidR="0045733C" w:rsidRPr="00067823" w:rsidRDefault="0045733C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 w:rsidRPr="00067823">
        <w:t xml:space="preserve">Exercer controle sobre a assiduidade e a pontualidade da equipe; </w:t>
      </w:r>
    </w:p>
    <w:p w14:paraId="3DFE593A" w14:textId="0C23C377" w:rsidR="0045733C" w:rsidRPr="00067823" w:rsidRDefault="0045733C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 w:rsidRPr="00067823">
        <w:t xml:space="preserve">Atender de imediato às solicitações do Contratante quanto às substituições das pessoas não qualificados ou entendidos como inadequados para a prestação dos serviços; </w:t>
      </w:r>
    </w:p>
    <w:p w14:paraId="61B1E60D" w14:textId="530E633A" w:rsidR="0045733C" w:rsidRPr="00067823" w:rsidRDefault="0045733C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 w:rsidRPr="00067823">
        <w:t>Apresentar relatório de prestação de serviços.</w:t>
      </w:r>
    </w:p>
    <w:p w14:paraId="00D374B7" w14:textId="6A018E58" w:rsidR="0045733C" w:rsidRDefault="0045733C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 w:rsidRPr="00067823">
        <w:t>Indenizar a CONTRATANTE por danos que porventura venham a ocorrer nas instalações da CONTRATADA, em decorrência de ações ou omissões de seus colaboradores.</w:t>
      </w:r>
    </w:p>
    <w:p w14:paraId="2C7C4208" w14:textId="77777777" w:rsidR="009F6163" w:rsidRDefault="009F6163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 w:rsidRPr="001D1BCD">
        <w:t xml:space="preserve">É obrigatória a emissão apresentação das </w:t>
      </w:r>
      <w:proofErr w:type="spellStart"/>
      <w:r w:rsidRPr="001D1BCD">
        <w:t>ARTs</w:t>
      </w:r>
      <w:proofErr w:type="spellEnd"/>
      <w:r w:rsidRPr="001D1BCD">
        <w:t>, laudos, relatórios de segurança, declarações e projetos, sempre que solicitados.</w:t>
      </w:r>
    </w:p>
    <w:p w14:paraId="35FE0ADE" w14:textId="77777777" w:rsidR="009F6163" w:rsidRDefault="009F6163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>
        <w:t>Deverá seguir normas técnicas de montagem em relação ao objeto, sendo responsável em caso de acidentes provenientes pela má estrutura ou pela montagem dos equipamentos.</w:t>
      </w:r>
    </w:p>
    <w:p w14:paraId="6DF3B7F1" w14:textId="77777777" w:rsidR="009F6163" w:rsidRDefault="009F6163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 w:rsidRPr="001D1BCD">
        <w:t>Acessórios de Montagem, Sustentação e de Segurança:</w:t>
      </w:r>
      <w:r w:rsidRPr="00A31909">
        <w:t xml:space="preserve"> </w:t>
      </w:r>
      <w:r w:rsidRPr="001D1BCD">
        <w:t>Independentemente de qualquer solicitação expressa pela contratante fica implícito a obrigatoriedade do encaminhamento para o local de montagem, sem custo adicional</w:t>
      </w:r>
      <w:r>
        <w:t>,</w:t>
      </w:r>
      <w:r w:rsidRPr="001D1BCD">
        <w:t xml:space="preserve"> todos os acessórios de montagem,</w:t>
      </w:r>
      <w:r>
        <w:t xml:space="preserve"> fixação,</w:t>
      </w:r>
      <w:r w:rsidRPr="001D1BCD">
        <w:t xml:space="preserve"> sustentação e segurança que forem necessários. </w:t>
      </w:r>
    </w:p>
    <w:p w14:paraId="39E49BD3" w14:textId="77777777" w:rsidR="009F6163" w:rsidRDefault="009F6163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 w:rsidRPr="001D1BCD">
        <w:t>Todo material e equipamento a ser utilizado deverá ser apresentado em excelente estado de limpeza e conservação, não podendo apresentar ferrugem, desgaste, imperfeições etc.</w:t>
      </w:r>
    </w:p>
    <w:p w14:paraId="59805CFD" w14:textId="123AD07C" w:rsidR="009F6163" w:rsidRPr="00067823" w:rsidRDefault="009F6163" w:rsidP="004C4FE2">
      <w:pPr>
        <w:pStyle w:val="PargrafodaLista"/>
        <w:numPr>
          <w:ilvl w:val="2"/>
          <w:numId w:val="8"/>
        </w:numPr>
        <w:spacing w:after="0" w:line="240" w:lineRule="auto"/>
        <w:ind w:right="390"/>
        <w:jc w:val="both"/>
      </w:pPr>
      <w:r>
        <w:t>Não serão aceitos materiais em mau estado de conservação, danificados ou com adaptações</w:t>
      </w:r>
    </w:p>
    <w:p w14:paraId="4B314AD9" w14:textId="77777777" w:rsidR="0045733C" w:rsidRPr="00067823" w:rsidRDefault="0045733C" w:rsidP="00067823">
      <w:pPr>
        <w:pStyle w:val="PargrafodaLista"/>
        <w:spacing w:after="0" w:line="240" w:lineRule="auto"/>
        <w:ind w:left="792" w:right="390"/>
        <w:jc w:val="both"/>
      </w:pPr>
    </w:p>
    <w:p w14:paraId="3D1153C8" w14:textId="77777777" w:rsidR="0045733C" w:rsidRPr="00067823" w:rsidRDefault="0045733C" w:rsidP="004C4FE2">
      <w:pPr>
        <w:pStyle w:val="PargrafodaLista"/>
        <w:numPr>
          <w:ilvl w:val="1"/>
          <w:numId w:val="1"/>
        </w:numPr>
        <w:spacing w:after="0" w:line="240" w:lineRule="auto"/>
        <w:ind w:right="390"/>
        <w:jc w:val="both"/>
      </w:pPr>
      <w:r w:rsidRPr="00067823">
        <w:t>A CONTRATADA responderá por todo e qualquer dano que venha a ser causado por seus prepostos ou subcontratados, à CONTRATANTE ou a terceiros, durante a prestação dos serviços.</w:t>
      </w:r>
    </w:p>
    <w:p w14:paraId="5CC7E2A4" w14:textId="77777777" w:rsidR="0045733C" w:rsidRPr="00067823" w:rsidRDefault="0045733C" w:rsidP="004C4FE2">
      <w:pPr>
        <w:pStyle w:val="PargrafodaLista"/>
        <w:numPr>
          <w:ilvl w:val="1"/>
          <w:numId w:val="1"/>
        </w:numPr>
        <w:spacing w:after="0" w:line="240" w:lineRule="auto"/>
        <w:ind w:right="390"/>
        <w:jc w:val="both"/>
      </w:pPr>
      <w:r w:rsidRPr="00067823">
        <w:t>Todos os tributos incidentes sobre a prestação de serviços, bem como os que vierem a ser criados por lei, serão de responsabilidades da CONTRATADA.</w:t>
      </w:r>
    </w:p>
    <w:p w14:paraId="7B4E9640" w14:textId="77777777" w:rsidR="0045733C" w:rsidRPr="00067823" w:rsidRDefault="0045733C" w:rsidP="004C4FE2">
      <w:pPr>
        <w:pStyle w:val="PargrafodaLista"/>
        <w:numPr>
          <w:ilvl w:val="1"/>
          <w:numId w:val="1"/>
        </w:numPr>
        <w:spacing w:after="0" w:line="240" w:lineRule="auto"/>
        <w:ind w:right="390"/>
        <w:jc w:val="both"/>
      </w:pPr>
      <w:r w:rsidRPr="00067823">
        <w:t>A CONTRATADA se obriga a observar as diretrizes contidas na Lei nº 12.846/2013 (Lei Anticorrupção), na Lei º 13.709/2018 (LGPD).</w:t>
      </w:r>
    </w:p>
    <w:p w14:paraId="0AC1C53E" w14:textId="0ACEF88B" w:rsidR="0045733C" w:rsidRPr="00067823" w:rsidRDefault="0045733C" w:rsidP="004C4FE2">
      <w:pPr>
        <w:pStyle w:val="PargrafodaLista"/>
        <w:numPr>
          <w:ilvl w:val="1"/>
          <w:numId w:val="1"/>
        </w:numPr>
        <w:spacing w:after="0" w:line="240" w:lineRule="auto"/>
        <w:ind w:right="390"/>
        <w:jc w:val="both"/>
      </w:pPr>
      <w:r w:rsidRPr="00067823">
        <w:lastRenderedPageBreak/>
        <w:t>A Contratada se obriga a respeitar o Programa de Integridade da Amigos da Arte (</w:t>
      </w:r>
      <w:hyperlink r:id="rId7" w:history="1">
        <w:r w:rsidRPr="00067823">
          <w:t>https://amigosdaarte.org.br/programa-de-integridade/</w:t>
        </w:r>
      </w:hyperlink>
      <w:r w:rsidRPr="00067823">
        <w:t>), devendo informar a CONTRATANTE, diretamente ou mediante Canal de Denúncia (compliance@amigosdaarte.org.br),  toda e qualquer suspeita de prática de atos condutas impróprias e/ou ilegais, bem como que violem os limites éticos da entidade e a legislação anticorrupção.</w:t>
      </w:r>
    </w:p>
    <w:p w14:paraId="46B880D6" w14:textId="04E4EDF5" w:rsidR="0045733C" w:rsidRPr="00067823" w:rsidRDefault="0045733C" w:rsidP="004C4FE2">
      <w:pPr>
        <w:pStyle w:val="PargrafodaLista"/>
        <w:numPr>
          <w:ilvl w:val="1"/>
          <w:numId w:val="1"/>
        </w:numPr>
        <w:spacing w:after="0" w:line="240" w:lineRule="auto"/>
        <w:ind w:right="390"/>
        <w:jc w:val="both"/>
      </w:pPr>
      <w:r w:rsidRPr="00067823">
        <w:t xml:space="preserve">A CONTRATADA envidará seus melhores esforços para prevenir, mitigar e erradicar condutas inadequadas da sua atuação, pautando suas atividades nas melhores práticas do mercado, no que se refere ao combate de desvios éticos e de integridade. </w:t>
      </w:r>
    </w:p>
    <w:p w14:paraId="6553A689" w14:textId="6D9A55F6" w:rsidR="0045733C" w:rsidRDefault="0045733C" w:rsidP="004C4FE2">
      <w:pPr>
        <w:pStyle w:val="PargrafodaLista"/>
        <w:numPr>
          <w:ilvl w:val="1"/>
          <w:numId w:val="1"/>
        </w:numPr>
        <w:spacing w:after="0" w:line="240" w:lineRule="auto"/>
        <w:ind w:right="390"/>
        <w:jc w:val="both"/>
      </w:pPr>
      <w:r w:rsidRPr="00067823">
        <w:t xml:space="preserve"> A CONTRATADA deverá zelar pelo cumprimento das normas de segurança vigentes e das diretrizes traçadas pela CONTRATANTE, de forma a preservar a integridade física de sua equipe, cabendo-lhes a responsabilidade exclusiva por qualquer acidente que venha a ocorrer, no desempenho de suas tarefas;</w:t>
      </w:r>
    </w:p>
    <w:p w14:paraId="490DBCFA" w14:textId="77777777" w:rsidR="00067823" w:rsidRPr="00067823" w:rsidRDefault="00067823" w:rsidP="00067823">
      <w:pPr>
        <w:pStyle w:val="PargrafodaLista"/>
        <w:spacing w:after="0" w:line="240" w:lineRule="auto"/>
        <w:ind w:left="432" w:right="390"/>
        <w:jc w:val="both"/>
      </w:pPr>
    </w:p>
    <w:p w14:paraId="19CB0CF6" w14:textId="77777777" w:rsidR="0045733C" w:rsidRPr="00067823" w:rsidRDefault="0045733C" w:rsidP="004C4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/>
          <w:color w:val="000000"/>
        </w:rPr>
      </w:pPr>
      <w:bookmarkStart w:id="2" w:name="_Hlk158817088"/>
      <w:r w:rsidRPr="00067823">
        <w:rPr>
          <w:b/>
          <w:color w:val="000000"/>
        </w:rPr>
        <w:t>OBRIGAÇÕES E RESPONSABILIDADE DA CONTRATANTE</w:t>
      </w:r>
    </w:p>
    <w:p w14:paraId="1DBCF2B1" w14:textId="77777777" w:rsidR="0045733C" w:rsidRPr="00067823" w:rsidRDefault="0045733C" w:rsidP="004C4FE2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/>
          <w:color w:val="000000"/>
        </w:rPr>
      </w:pPr>
      <w:r w:rsidRPr="00067823">
        <w:rPr>
          <w:color w:val="000000"/>
        </w:rPr>
        <w:t xml:space="preserve">A CONTRATANTE obriga-se a: </w:t>
      </w:r>
    </w:p>
    <w:p w14:paraId="74B7220D" w14:textId="77777777" w:rsidR="0045733C" w:rsidRPr="00067823" w:rsidRDefault="0045733C" w:rsidP="004C4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390"/>
        <w:jc w:val="both"/>
        <w:rPr>
          <w:color w:val="000000"/>
        </w:rPr>
      </w:pPr>
      <w:r w:rsidRPr="00067823">
        <w:rPr>
          <w:color w:val="000000"/>
        </w:rPr>
        <w:t>Aprovar em até 05 (cinco) dias úteis o relatório dos serviços prestados apresentada pela CONTRATADA.</w:t>
      </w:r>
    </w:p>
    <w:p w14:paraId="30A23DF1" w14:textId="77777777" w:rsidR="0045733C" w:rsidRPr="00067823" w:rsidRDefault="0045733C" w:rsidP="004C4F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</w:rPr>
      </w:pPr>
      <w:r w:rsidRPr="00067823">
        <w:rPr>
          <w:color w:val="000000"/>
        </w:rPr>
        <w:t>Não obstante a CONTRATADA será única e exclusiva responsável pela execução de todos os serviços, à CONTRATANTE é reservado o direito de exercer a mais ampla e completa fiscalização sobre os serviços.</w:t>
      </w:r>
    </w:p>
    <w:p w14:paraId="5B2F0BB5" w14:textId="77777777" w:rsidR="0045733C" w:rsidRPr="00067823" w:rsidRDefault="0045733C" w:rsidP="004C4F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</w:rPr>
      </w:pPr>
      <w:r w:rsidRPr="00067823">
        <w:rPr>
          <w:color w:val="000000"/>
        </w:rPr>
        <w:t>Cabe ao fiscal do contrato ordenar a imediata retirada do local, bem como a substituição de funcionário da CONTRATADA que estiver sem uniforme ou crachá, que embaraçar ou dificultar sua fiscalização ou cuja permanência na área, a seu exclusivo critério, julgar inconveniente;</w:t>
      </w:r>
    </w:p>
    <w:p w14:paraId="36E111B2" w14:textId="77777777" w:rsidR="0045733C" w:rsidRPr="00067823" w:rsidRDefault="0045733C" w:rsidP="00067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90"/>
        <w:jc w:val="both"/>
        <w:rPr>
          <w:color w:val="000000"/>
        </w:rPr>
      </w:pPr>
    </w:p>
    <w:p w14:paraId="7370A590" w14:textId="77777777" w:rsidR="0045733C" w:rsidRPr="00067823" w:rsidRDefault="0045733C" w:rsidP="004C4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right="390"/>
        <w:jc w:val="both"/>
        <w:rPr>
          <w:b/>
          <w:color w:val="000000"/>
          <w:u w:val="single"/>
        </w:rPr>
      </w:pPr>
      <w:r w:rsidRPr="00067823">
        <w:rPr>
          <w:b/>
          <w:color w:val="000000"/>
          <w:u w:val="single"/>
        </w:rPr>
        <w:t>HABILITAÇÃO</w:t>
      </w:r>
    </w:p>
    <w:p w14:paraId="0FE6941C" w14:textId="77777777" w:rsidR="008A2098" w:rsidRPr="00067823" w:rsidRDefault="008A2098" w:rsidP="004C4F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Cs/>
        </w:rPr>
      </w:pPr>
      <w:r w:rsidRPr="00067823">
        <w:rPr>
          <w:bCs/>
        </w:rPr>
        <w:t>Os interessados deverão apresentar, juntamente com a proposta, a seguinte documentação de habilitação jurídica, regularidade fiscal e habilitação técnica:</w:t>
      </w:r>
    </w:p>
    <w:p w14:paraId="1BCCBD6E" w14:textId="77777777" w:rsidR="008A2098" w:rsidRPr="00067823" w:rsidRDefault="008A2098" w:rsidP="004C4F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/>
        </w:rPr>
      </w:pPr>
      <w:r w:rsidRPr="00067823">
        <w:rPr>
          <w:b/>
        </w:rPr>
        <w:t>HABILITAÇÃO JURÍDICA E REGULARIDADE FISCAL</w:t>
      </w:r>
    </w:p>
    <w:p w14:paraId="26553A64" w14:textId="77777777" w:rsidR="008A2098" w:rsidRPr="00067823" w:rsidRDefault="008A2098" w:rsidP="00067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390"/>
        <w:jc w:val="both"/>
        <w:rPr>
          <w:b/>
        </w:rPr>
      </w:pPr>
    </w:p>
    <w:p w14:paraId="4FB92E41" w14:textId="77777777" w:rsidR="008A2098" w:rsidRPr="00067823" w:rsidRDefault="008A2098" w:rsidP="004C4FE2">
      <w:pPr>
        <w:pStyle w:val="PargrafodaLista"/>
        <w:numPr>
          <w:ilvl w:val="0"/>
          <w:numId w:val="5"/>
        </w:numPr>
        <w:spacing w:after="0" w:line="240" w:lineRule="auto"/>
        <w:ind w:right="390"/>
        <w:jc w:val="both"/>
      </w:pPr>
      <w:bookmarkStart w:id="3" w:name="_Hlk127553469"/>
      <w:r w:rsidRPr="00067823">
        <w:t>Ficha cadastral preenchida;</w:t>
      </w:r>
    </w:p>
    <w:p w14:paraId="0E3047FC" w14:textId="77777777" w:rsidR="008A2098" w:rsidRPr="00067823" w:rsidRDefault="008A2098" w:rsidP="004C4FE2">
      <w:pPr>
        <w:pStyle w:val="PargrafodaLista"/>
        <w:numPr>
          <w:ilvl w:val="0"/>
          <w:numId w:val="5"/>
        </w:numPr>
        <w:spacing w:after="0" w:line="240" w:lineRule="auto"/>
        <w:ind w:right="390"/>
        <w:jc w:val="both"/>
      </w:pPr>
      <w:r w:rsidRPr="00067823">
        <w:t>Contrato social e Alterações se houver;</w:t>
      </w:r>
    </w:p>
    <w:p w14:paraId="6D465640" w14:textId="1853AB97" w:rsidR="008A2098" w:rsidRPr="00067823" w:rsidRDefault="008A2098" w:rsidP="004C4FE2">
      <w:pPr>
        <w:pStyle w:val="PargrafodaLista"/>
        <w:numPr>
          <w:ilvl w:val="0"/>
          <w:numId w:val="5"/>
        </w:numPr>
        <w:spacing w:after="0" w:line="240" w:lineRule="auto"/>
        <w:ind w:right="390"/>
        <w:jc w:val="both"/>
      </w:pPr>
      <w:r w:rsidRPr="00067823">
        <w:t xml:space="preserve">Prova de Inscrição no cadastro de contribuintes, ICMS/ISS: Inscrição Estadual </w:t>
      </w:r>
      <w:r w:rsidR="00934B6E">
        <w:t>e/</w:t>
      </w:r>
      <w:r w:rsidRPr="00067823">
        <w:t xml:space="preserve">ou Municipal, relativo ao domicílio ou sede do proponente, pertinente ao seu ramo de atividade e compatível com o objeto da chamada. </w:t>
      </w:r>
    </w:p>
    <w:p w14:paraId="3E67CEEF" w14:textId="77777777" w:rsidR="008A2098" w:rsidRPr="00067823" w:rsidRDefault="008A2098" w:rsidP="004C4FE2">
      <w:pPr>
        <w:pStyle w:val="PargrafodaLista"/>
        <w:numPr>
          <w:ilvl w:val="0"/>
          <w:numId w:val="5"/>
        </w:numPr>
        <w:spacing w:after="0" w:line="240" w:lineRule="auto"/>
        <w:ind w:right="390"/>
        <w:jc w:val="both"/>
      </w:pPr>
      <w:r w:rsidRPr="00067823">
        <w:t>Certidões negativas, ou positivas com efeito negativa:</w:t>
      </w:r>
    </w:p>
    <w:p w14:paraId="2F7A8011" w14:textId="77777777" w:rsidR="008A2098" w:rsidRPr="00067823" w:rsidRDefault="008A2098" w:rsidP="00D74E34">
      <w:pPr>
        <w:pStyle w:val="PargrafodaLista"/>
        <w:spacing w:after="0" w:line="240" w:lineRule="auto"/>
        <w:ind w:left="1152" w:right="390"/>
        <w:jc w:val="both"/>
      </w:pPr>
      <w:r w:rsidRPr="00067823">
        <w:t>-   Expedida pela Receita Federal do Brasil relativas a débitos federais;</w:t>
      </w:r>
    </w:p>
    <w:p w14:paraId="098FCC78" w14:textId="77777777" w:rsidR="008A2098" w:rsidRPr="00067823" w:rsidRDefault="008A2098" w:rsidP="00D74E34">
      <w:pPr>
        <w:pStyle w:val="PargrafodaLista"/>
        <w:spacing w:after="0" w:line="240" w:lineRule="auto"/>
        <w:ind w:left="1152" w:right="390"/>
        <w:jc w:val="both"/>
      </w:pPr>
      <w:r w:rsidRPr="00067823">
        <w:t>-   Expedida pela Secretaria da Fazenda do Estado, se for o caso;</w:t>
      </w:r>
    </w:p>
    <w:p w14:paraId="6CA3C539" w14:textId="77777777" w:rsidR="008A2098" w:rsidRPr="00067823" w:rsidRDefault="008A2098" w:rsidP="00D74E34">
      <w:pPr>
        <w:pStyle w:val="PargrafodaLista"/>
        <w:spacing w:after="0" w:line="240" w:lineRule="auto"/>
        <w:ind w:left="1152" w:right="390"/>
        <w:jc w:val="both"/>
      </w:pPr>
      <w:r w:rsidRPr="00067823">
        <w:t>-   Expedida pelo Município da sede da pessoa jurídica, sobre os débitos mobiliários, se for o caso;</w:t>
      </w:r>
    </w:p>
    <w:p w14:paraId="61D20D4C" w14:textId="77777777" w:rsidR="008A2098" w:rsidRDefault="008A2098" w:rsidP="004C4FE2">
      <w:pPr>
        <w:pStyle w:val="PargrafodaLista"/>
        <w:numPr>
          <w:ilvl w:val="0"/>
          <w:numId w:val="5"/>
        </w:numPr>
        <w:spacing w:after="0" w:line="240" w:lineRule="auto"/>
        <w:ind w:right="390"/>
        <w:jc w:val="both"/>
      </w:pPr>
      <w:r w:rsidRPr="00067823">
        <w:t>RG e CPF do Representante Legal (se for procurador juntar cópia da procuração registrada em cartório).</w:t>
      </w:r>
    </w:p>
    <w:p w14:paraId="631BCCF4" w14:textId="77777777" w:rsidR="00DB181C" w:rsidRPr="00067823" w:rsidRDefault="00DB181C" w:rsidP="00DB181C">
      <w:pPr>
        <w:pStyle w:val="PargrafodaLista"/>
        <w:spacing w:after="0" w:line="240" w:lineRule="auto"/>
        <w:ind w:left="1152" w:right="390"/>
        <w:jc w:val="both"/>
      </w:pPr>
    </w:p>
    <w:p w14:paraId="229BD323" w14:textId="77777777" w:rsidR="008A2098" w:rsidRPr="00067823" w:rsidRDefault="008A2098" w:rsidP="004C4F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/>
          <w:u w:val="single"/>
        </w:rPr>
      </w:pPr>
      <w:r w:rsidRPr="00067823">
        <w:rPr>
          <w:b/>
        </w:rPr>
        <w:t>HABILITAÇÃO TÉCNICA</w:t>
      </w:r>
    </w:p>
    <w:p w14:paraId="4EFFB79C" w14:textId="77777777" w:rsidR="008A2098" w:rsidRPr="00067823" w:rsidRDefault="008A2098" w:rsidP="0006782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432" w:right="390"/>
        <w:jc w:val="both"/>
        <w:rPr>
          <w:color w:val="000000"/>
        </w:rPr>
      </w:pPr>
      <w:r w:rsidRPr="00067823">
        <w:t xml:space="preserve"> </w:t>
      </w:r>
    </w:p>
    <w:bookmarkEnd w:id="3"/>
    <w:p w14:paraId="4D7931EE" w14:textId="6AF1D25A" w:rsidR="008A2098" w:rsidRPr="00067823" w:rsidRDefault="0045733C" w:rsidP="004C4FE2">
      <w:pPr>
        <w:pStyle w:val="PargrafodaLista"/>
        <w:numPr>
          <w:ilvl w:val="0"/>
          <w:numId w:val="6"/>
        </w:numPr>
        <w:spacing w:after="0" w:line="240" w:lineRule="auto"/>
        <w:ind w:right="390"/>
        <w:jc w:val="both"/>
      </w:pPr>
      <w:r w:rsidRPr="00D74E34">
        <w:t xml:space="preserve">Os interessados deverão apresentar, juntamente com a proposta, a seguinte documentação de </w:t>
      </w:r>
      <w:r w:rsidRPr="00067823">
        <w:t xml:space="preserve">habilitação técnica: </w:t>
      </w:r>
      <w:r w:rsidR="008A2098" w:rsidRPr="00067823">
        <w:t>A empresa proponente deverá comprovar experiência em ações correlatas ao objeto proposto através de atestado de capacidade técnica, currículos, portfólios e/ou sites.</w:t>
      </w:r>
    </w:p>
    <w:p w14:paraId="27F12A0A" w14:textId="3D7D5652" w:rsidR="008A2098" w:rsidRPr="00067823" w:rsidRDefault="008A2098" w:rsidP="0006782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432" w:right="390"/>
        <w:jc w:val="both"/>
        <w:rPr>
          <w:color w:val="000000"/>
        </w:rPr>
      </w:pPr>
    </w:p>
    <w:p w14:paraId="14D95085" w14:textId="08701359" w:rsidR="0045733C" w:rsidRPr="00067823" w:rsidRDefault="0045733C" w:rsidP="004C4FE2">
      <w:pPr>
        <w:pStyle w:val="PargrafodaLista"/>
        <w:numPr>
          <w:ilvl w:val="0"/>
          <w:numId w:val="3"/>
        </w:numPr>
        <w:rPr>
          <w:u w:val="single"/>
        </w:rPr>
      </w:pPr>
      <w:r w:rsidRPr="00067823">
        <w:rPr>
          <w:u w:val="single"/>
        </w:rPr>
        <w:lastRenderedPageBreak/>
        <w:t>A não apresentação de toda a documentação solicitada acima implicará na inabilitação da concorrente.</w:t>
      </w:r>
    </w:p>
    <w:bookmarkEnd w:id="2"/>
    <w:p w14:paraId="6FF2A7D3" w14:textId="77777777" w:rsidR="0045733C" w:rsidRPr="00067823" w:rsidRDefault="0045733C" w:rsidP="004C4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right="390"/>
        <w:jc w:val="both"/>
        <w:rPr>
          <w:b/>
          <w:color w:val="000000"/>
        </w:rPr>
      </w:pPr>
      <w:r w:rsidRPr="00067823">
        <w:rPr>
          <w:b/>
          <w:color w:val="000000"/>
        </w:rPr>
        <w:t xml:space="preserve">PREÇOS E </w:t>
      </w:r>
      <w:r w:rsidRPr="00067823">
        <w:rPr>
          <w:b/>
        </w:rPr>
        <w:t>CONDIÇÕES</w:t>
      </w:r>
      <w:r w:rsidRPr="00067823">
        <w:rPr>
          <w:b/>
          <w:color w:val="000000"/>
        </w:rPr>
        <w:t xml:space="preserve"> DE PAGAMENTO</w:t>
      </w:r>
    </w:p>
    <w:p w14:paraId="4B1D3B9E" w14:textId="7DF08E1A" w:rsidR="0045733C" w:rsidRPr="00067823" w:rsidRDefault="00881C76" w:rsidP="006D75D9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right="390"/>
        <w:jc w:val="both"/>
        <w:rPr>
          <w:b/>
          <w:color w:val="000000"/>
          <w:highlight w:val="yellow"/>
        </w:rPr>
      </w:pPr>
      <w:r w:rsidRPr="00067823">
        <w:rPr>
          <w:color w:val="000000"/>
        </w:rPr>
        <w:t xml:space="preserve">8.1. </w:t>
      </w:r>
      <w:r w:rsidR="0045733C" w:rsidRPr="00067823">
        <w:rPr>
          <w:color w:val="000000"/>
        </w:rPr>
        <w:t>Os serviços serão remunerados após a prestação de serviço, mediante contrato assinado, no prazo de 15 (quinze) dias úteis contados da apresentação de nota fiscal, fatura ou recibo, quando couber, com CNAE de acordo com a prestação de serviço contratada e entrega relatório gerencial com descrição dos serviços prestados e aprovado pelo fiscal do contrato.</w:t>
      </w:r>
    </w:p>
    <w:p w14:paraId="3B8500E1" w14:textId="77777777" w:rsidR="0045733C" w:rsidRPr="00067823" w:rsidRDefault="0045733C" w:rsidP="0006782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432" w:right="390"/>
        <w:jc w:val="both"/>
        <w:rPr>
          <w:b/>
          <w:color w:val="000000"/>
          <w:highlight w:val="yellow"/>
        </w:rPr>
      </w:pPr>
    </w:p>
    <w:p w14:paraId="787F8177" w14:textId="321F219D" w:rsidR="0045733C" w:rsidRPr="00067823" w:rsidRDefault="00881C76" w:rsidP="0006782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right="390"/>
        <w:jc w:val="both"/>
        <w:rPr>
          <w:color w:val="000000"/>
        </w:rPr>
      </w:pPr>
      <w:r w:rsidRPr="00067823">
        <w:rPr>
          <w:color w:val="000000"/>
        </w:rPr>
        <w:t xml:space="preserve">8.2. </w:t>
      </w:r>
      <w:r w:rsidR="0045733C" w:rsidRPr="00067823">
        <w:rPr>
          <w:color w:val="000000"/>
        </w:rPr>
        <w:t xml:space="preserve">Para Locações – Caso possua o código de </w:t>
      </w:r>
      <w:r w:rsidR="0045733C" w:rsidRPr="00067823">
        <w:rPr>
          <w:b/>
          <w:bCs/>
          <w:color w:val="000000"/>
        </w:rPr>
        <w:t>LOCAÇÃO</w:t>
      </w:r>
      <w:r w:rsidR="0045733C" w:rsidRPr="00067823">
        <w:rPr>
          <w:color w:val="000000"/>
        </w:rPr>
        <w:t xml:space="preserve">, deverá ser emitido </w:t>
      </w:r>
      <w:r w:rsidR="0045733C" w:rsidRPr="00067823">
        <w:rPr>
          <w:b/>
          <w:bCs/>
          <w:color w:val="000000"/>
        </w:rPr>
        <w:t>NOTA FISCAL DE SERVIÇO</w:t>
      </w:r>
      <w:r w:rsidR="0045733C" w:rsidRPr="00067823">
        <w:rPr>
          <w:color w:val="000000"/>
        </w:rPr>
        <w:t xml:space="preserve"> de acordo com decreto da sua cidade.</w:t>
      </w:r>
    </w:p>
    <w:p w14:paraId="30E9E4AC" w14:textId="77777777" w:rsidR="00881C76" w:rsidRPr="00067823" w:rsidRDefault="00881C76" w:rsidP="0006782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right="390"/>
        <w:jc w:val="both"/>
        <w:rPr>
          <w:color w:val="000000"/>
        </w:rPr>
      </w:pPr>
    </w:p>
    <w:p w14:paraId="4E96A83E" w14:textId="0E38B7A5" w:rsidR="0045733C" w:rsidRDefault="00881C76" w:rsidP="0006782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right="390"/>
        <w:jc w:val="both"/>
        <w:rPr>
          <w:b/>
          <w:bCs/>
          <w:color w:val="000000"/>
        </w:rPr>
      </w:pPr>
      <w:r w:rsidRPr="00067823">
        <w:rPr>
          <w:color w:val="000000"/>
        </w:rPr>
        <w:t xml:space="preserve">8.3. </w:t>
      </w:r>
      <w:r w:rsidR="0045733C" w:rsidRPr="00067823">
        <w:rPr>
          <w:color w:val="000000"/>
        </w:rPr>
        <w:t xml:space="preserve">Caso não tenha código de emissão de nota fiscal de locação, deverá ser emitido </w:t>
      </w:r>
      <w:r w:rsidR="0045733C" w:rsidRPr="00067823">
        <w:rPr>
          <w:b/>
          <w:bCs/>
          <w:color w:val="000000"/>
        </w:rPr>
        <w:t>FATURA</w:t>
      </w:r>
      <w:r w:rsidR="0045733C" w:rsidRPr="00067823">
        <w:rPr>
          <w:color w:val="000000"/>
        </w:rPr>
        <w:t xml:space="preserve"> ou </w:t>
      </w:r>
      <w:r w:rsidR="0045733C" w:rsidRPr="00067823">
        <w:rPr>
          <w:b/>
          <w:bCs/>
          <w:color w:val="000000"/>
        </w:rPr>
        <w:t>RECIBO com assinatura eletrônica ou envio da via original para Amigos da Arte.</w:t>
      </w:r>
    </w:p>
    <w:p w14:paraId="05B2ADB4" w14:textId="77777777" w:rsidR="006D75D9" w:rsidRPr="006D75D9" w:rsidRDefault="006D75D9" w:rsidP="006D75D9">
      <w:pPr>
        <w:spacing w:before="100" w:beforeAutospacing="1" w:after="100" w:afterAutospacing="1" w:line="240" w:lineRule="auto"/>
        <w:rPr>
          <w:color w:val="000000"/>
        </w:rPr>
      </w:pPr>
      <w:r w:rsidRPr="00ED5DDF">
        <w:rPr>
          <w:color w:val="000000"/>
        </w:rPr>
        <w:t>8.4. A ART deverá ser enviada para o município antes do evento e para APAA juntamente com a nota fiscal para liberação do pagamento. O não envio irá bloquear o pagamento.</w:t>
      </w:r>
    </w:p>
    <w:p w14:paraId="024E37C5" w14:textId="77777777" w:rsidR="0045733C" w:rsidRPr="00067823" w:rsidRDefault="0045733C" w:rsidP="004C4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/>
          <w:color w:val="000000"/>
        </w:rPr>
      </w:pPr>
      <w:r w:rsidRPr="00067823">
        <w:rPr>
          <w:b/>
          <w:color w:val="000000"/>
        </w:rPr>
        <w:t>DA PROPOSTA</w:t>
      </w:r>
    </w:p>
    <w:p w14:paraId="58875D5B" w14:textId="732EDD85" w:rsidR="000738A6" w:rsidRPr="00067823" w:rsidRDefault="0045733C" w:rsidP="00073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/>
          <w:bCs/>
          <w:color w:val="000000"/>
        </w:rPr>
      </w:pPr>
      <w:r w:rsidRPr="00067823">
        <w:rPr>
          <w:color w:val="000000"/>
        </w:rPr>
        <w:t xml:space="preserve">Os interessados deverão enviar a proposta devidamente preenchida seguindo o Modelo para apresentação de valor denominado </w:t>
      </w:r>
      <w:r w:rsidRPr="00D74E34">
        <w:rPr>
          <w:b/>
          <w:bCs/>
          <w:color w:val="000000"/>
        </w:rPr>
        <w:t>“</w:t>
      </w:r>
      <w:r w:rsidR="00067823" w:rsidRPr="00D74E34">
        <w:rPr>
          <w:b/>
          <w:bCs/>
          <w:color w:val="000000"/>
        </w:rPr>
        <w:t>Anexo I – Modelo para envio de precificação de Proposta</w:t>
      </w:r>
      <w:r w:rsidRPr="00D74E34">
        <w:rPr>
          <w:b/>
          <w:bCs/>
          <w:color w:val="000000"/>
        </w:rPr>
        <w:t>”</w:t>
      </w:r>
      <w:r w:rsidRPr="00D74E34">
        <w:rPr>
          <w:color w:val="000000"/>
        </w:rPr>
        <w:t>,</w:t>
      </w:r>
      <w:r w:rsidRPr="00067823">
        <w:rPr>
          <w:color w:val="000000"/>
        </w:rPr>
        <w:t xml:space="preserve"> em papel timbrado da empresa, datada e assinada, juntamente com os documentos de habilitação acima indicados (item 7), para o e-mail</w:t>
      </w:r>
      <w:r w:rsidR="00D74E34">
        <w:rPr>
          <w:color w:val="000000"/>
        </w:rPr>
        <w:t xml:space="preserve"> </w:t>
      </w:r>
      <w:hyperlink r:id="rId8" w:history="1">
        <w:r w:rsidR="001C7F33" w:rsidRPr="007A509A">
          <w:rPr>
            <w:rStyle w:val="Hyperlink"/>
          </w:rPr>
          <w:t>chamadas@amigosdaarte.org.br</w:t>
        </w:r>
      </w:hyperlink>
      <w:r w:rsidR="000A1DBA" w:rsidRPr="00D74E34">
        <w:rPr>
          <w:color w:val="000000"/>
        </w:rPr>
        <w:t>, com o assunto</w:t>
      </w:r>
      <w:r w:rsidR="001C7F33">
        <w:rPr>
          <w:color w:val="000000"/>
        </w:rPr>
        <w:t>:</w:t>
      </w:r>
      <w:r w:rsidR="000738A6">
        <w:rPr>
          <w:color w:val="000000"/>
        </w:rPr>
        <w:t xml:space="preserve"> </w:t>
      </w:r>
      <w:r w:rsidR="00DD74F9">
        <w:rPr>
          <w:b/>
          <w:bCs/>
          <w:color w:val="000000"/>
        </w:rPr>
        <w:t>“</w:t>
      </w:r>
      <w:r w:rsidR="000738A6" w:rsidRPr="00067823">
        <w:rPr>
          <w:b/>
          <w:bCs/>
          <w:color w:val="000000"/>
        </w:rPr>
        <w:t>Chamada Pública CP</w:t>
      </w:r>
      <w:r w:rsidR="00DD74F9">
        <w:rPr>
          <w:b/>
          <w:bCs/>
          <w:color w:val="000000"/>
        </w:rPr>
        <w:t>204</w:t>
      </w:r>
      <w:r w:rsidR="000738A6" w:rsidRPr="00067823">
        <w:rPr>
          <w:b/>
          <w:bCs/>
          <w:color w:val="000000"/>
        </w:rPr>
        <w:t>/2024 – Locação de Equipamentos de Infraestrutura –</w:t>
      </w:r>
      <w:r w:rsidR="000738A6">
        <w:rPr>
          <w:b/>
          <w:bCs/>
          <w:color w:val="000000"/>
        </w:rPr>
        <w:t xml:space="preserve"> Palco com Cobertura, Gride e Piso – Parada em Ribeirão Preto_ Amigos</w:t>
      </w:r>
      <w:r w:rsidR="000738A6" w:rsidRPr="0032590B">
        <w:rPr>
          <w:b/>
          <w:bCs/>
          <w:color w:val="000000"/>
        </w:rPr>
        <w:t xml:space="preserve"> da Arte</w:t>
      </w:r>
      <w:r w:rsidR="000738A6">
        <w:rPr>
          <w:b/>
          <w:bCs/>
          <w:color w:val="000000"/>
        </w:rPr>
        <w:t xml:space="preserve">.” </w:t>
      </w:r>
      <w:r w:rsidR="000738A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14:paraId="003B5E67" w14:textId="5C1562AB" w:rsidR="000738A6" w:rsidRDefault="000738A6" w:rsidP="00402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/>
          <w:bCs/>
          <w:color w:val="000000"/>
        </w:rPr>
      </w:pPr>
    </w:p>
    <w:p w14:paraId="29E7A0DD" w14:textId="2A4FF705" w:rsidR="00F62DAC" w:rsidRPr="00D74E34" w:rsidRDefault="00402752" w:rsidP="00FE6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14:paraId="50A80CDD" w14:textId="77777777" w:rsidR="0045733C" w:rsidRPr="00067823" w:rsidRDefault="0045733C" w:rsidP="001C7F33">
      <w:pPr>
        <w:pStyle w:val="PargrafodaLista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390"/>
        <w:jc w:val="both"/>
      </w:pPr>
      <w:r w:rsidRPr="00067823">
        <w:t>A proposta deverá contemplar todas as despesas para prestação de serviço (incluindo montagem e desmontagem), bem como, equipamento, material, transporte, taxas (inclusive a ART) e impostos</w:t>
      </w:r>
    </w:p>
    <w:p w14:paraId="5A024B48" w14:textId="77777777" w:rsidR="0045733C" w:rsidRPr="00067823" w:rsidRDefault="0045733C" w:rsidP="001C7F33">
      <w:pPr>
        <w:pStyle w:val="PargrafodaLista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390"/>
        <w:jc w:val="both"/>
        <w:rPr>
          <w:u w:val="single"/>
        </w:rPr>
      </w:pPr>
      <w:r w:rsidRPr="00067823">
        <w:t xml:space="preserve">Despesas com </w:t>
      </w:r>
      <w:proofErr w:type="spellStart"/>
      <w:r w:rsidRPr="00067823">
        <w:t>EPI’s</w:t>
      </w:r>
      <w:proofErr w:type="spellEnd"/>
      <w:r w:rsidRPr="00067823">
        <w:t>, transporte e alimentação da equipe deverão ser considerados para composição do preço proposto e correrão às expensas da CONTRATADA.</w:t>
      </w:r>
    </w:p>
    <w:p w14:paraId="250EF08F" w14:textId="77777777" w:rsidR="0045733C" w:rsidRPr="00067823" w:rsidRDefault="0045733C" w:rsidP="00067823">
      <w:pPr>
        <w:spacing w:after="0" w:line="240" w:lineRule="auto"/>
        <w:ind w:left="142" w:right="390"/>
        <w:jc w:val="both"/>
      </w:pPr>
    </w:p>
    <w:p w14:paraId="492F6AE6" w14:textId="77777777" w:rsidR="0045733C" w:rsidRPr="00067823" w:rsidRDefault="0045733C" w:rsidP="004C4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/>
          <w:color w:val="000000"/>
        </w:rPr>
      </w:pPr>
      <w:r w:rsidRPr="00067823">
        <w:rPr>
          <w:b/>
          <w:color w:val="000000"/>
        </w:rPr>
        <w:t>INFORMAÇÕES COMPLEMENTARES</w:t>
      </w:r>
    </w:p>
    <w:p w14:paraId="3B24E84D" w14:textId="77777777" w:rsidR="0045733C" w:rsidRPr="00067823" w:rsidRDefault="0045733C" w:rsidP="00067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90"/>
        <w:jc w:val="both"/>
        <w:rPr>
          <w:b/>
          <w:color w:val="000000"/>
        </w:rPr>
      </w:pPr>
    </w:p>
    <w:p w14:paraId="11F09749" w14:textId="77777777" w:rsidR="0045733C" w:rsidRPr="00067823" w:rsidRDefault="0045733C" w:rsidP="004C4FE2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390"/>
        <w:jc w:val="both"/>
      </w:pPr>
      <w:r w:rsidRPr="00067823">
        <w:t>As empresas interessadas poderão solicitar esclarecimentos por escrito à Amigos da Arte, no endereço eletrônico chamada, até o dia anterior ao encerramento do prazo de apresentação de propostas.</w:t>
      </w:r>
    </w:p>
    <w:p w14:paraId="55E87FAB" w14:textId="77777777" w:rsidR="0045733C" w:rsidRPr="00067823" w:rsidRDefault="0045733C" w:rsidP="004C4FE2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390"/>
        <w:jc w:val="both"/>
      </w:pPr>
      <w:r w:rsidRPr="00D74E34">
        <w:t>Os serviços solicitados nesta Chamada poderão ser fracionados a título de economicidade para a Associação.</w:t>
      </w:r>
    </w:p>
    <w:p w14:paraId="5376AD25" w14:textId="77777777" w:rsidR="0045733C" w:rsidRPr="00067823" w:rsidRDefault="0045733C" w:rsidP="004C4FE2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390"/>
        <w:jc w:val="both"/>
      </w:pPr>
      <w:r w:rsidRPr="00D74E34">
        <w:t>A AMIGOS DA ARTE poderá ainda solicitar esclarecimentos sobre as propostas e/ou documentos enviados, assim como solicitar outros documentos não relacionados nesta Chamada, caso julgue necessário.</w:t>
      </w:r>
    </w:p>
    <w:p w14:paraId="0ADD3F1C" w14:textId="77777777" w:rsidR="0045733C" w:rsidRPr="00067823" w:rsidRDefault="0045733C" w:rsidP="004C4FE2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390"/>
        <w:jc w:val="both"/>
      </w:pPr>
      <w:r w:rsidRPr="00D74E34">
        <w:t xml:space="preserve">Fica reservado à AMIGOS DA ARTE o direito de confirmar ou não a realização desta contratação, de acordo com sua necessidade ou conveniência. </w:t>
      </w:r>
    </w:p>
    <w:p w14:paraId="64CAC067" w14:textId="77777777" w:rsidR="0045733C" w:rsidRPr="00067823" w:rsidRDefault="0045733C" w:rsidP="004C4FE2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390"/>
        <w:jc w:val="both"/>
      </w:pPr>
      <w:r w:rsidRPr="00D74E34">
        <w:t>A não apresentação de toda documentação solicitada nessa Chamada pela empresa vencedora da concorrência implicará em sua exclusão do certame</w:t>
      </w:r>
      <w:r w:rsidRPr="00067823">
        <w:rPr>
          <w:color w:val="000000"/>
        </w:rPr>
        <w:t>.</w:t>
      </w:r>
    </w:p>
    <w:p w14:paraId="51442834" w14:textId="77777777" w:rsidR="0045733C" w:rsidRPr="00067823" w:rsidRDefault="0045733C" w:rsidP="00067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90"/>
        <w:jc w:val="both"/>
        <w:rPr>
          <w:color w:val="000000"/>
        </w:rPr>
      </w:pPr>
    </w:p>
    <w:p w14:paraId="7CEB1799" w14:textId="71E4DB1B" w:rsidR="00D454BF" w:rsidRPr="00D87825" w:rsidRDefault="0045733C" w:rsidP="004C4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</w:pPr>
      <w:r w:rsidRPr="00067823">
        <w:rPr>
          <w:b/>
          <w:color w:val="000000"/>
        </w:rPr>
        <w:t>CRITÉRIO DE CLASSIFICAÇÃO</w:t>
      </w:r>
      <w:r w:rsidRPr="00067823">
        <w:rPr>
          <w:color w:val="000000"/>
        </w:rPr>
        <w:t>: Menor Preço Global</w:t>
      </w:r>
    </w:p>
    <w:p w14:paraId="70DFEE09" w14:textId="77777777" w:rsidR="00D87825" w:rsidRPr="000738A6" w:rsidRDefault="00D87825" w:rsidP="004C4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</w:pPr>
    </w:p>
    <w:p w14:paraId="78945DD6" w14:textId="0B5B2B2B" w:rsidR="00583AE0" w:rsidRPr="001214AE" w:rsidRDefault="00583AE0" w:rsidP="001214AE">
      <w:pPr>
        <w:pStyle w:val="SemEspaamento"/>
        <w:rPr>
          <w:b/>
          <w:bCs/>
        </w:rPr>
      </w:pPr>
      <w:r w:rsidRPr="001214AE">
        <w:rPr>
          <w:b/>
          <w:bCs/>
        </w:rPr>
        <w:lastRenderedPageBreak/>
        <w:t>Anexo I – Modelo para envio de precificação de Proposta</w:t>
      </w:r>
    </w:p>
    <w:p w14:paraId="6EE0D818" w14:textId="77777777" w:rsidR="00583AE0" w:rsidRPr="00067823" w:rsidRDefault="00583AE0" w:rsidP="001214AE">
      <w:pPr>
        <w:pStyle w:val="SemEspaamento"/>
      </w:pPr>
      <w:r w:rsidRPr="00067823">
        <w:t>Nome da empresa:</w:t>
      </w:r>
    </w:p>
    <w:p w14:paraId="42CF0C93" w14:textId="77777777" w:rsidR="00583AE0" w:rsidRPr="00067823" w:rsidRDefault="00583AE0" w:rsidP="001214AE">
      <w:pPr>
        <w:pStyle w:val="SemEspaamento"/>
      </w:pPr>
      <w:r w:rsidRPr="00067823">
        <w:t xml:space="preserve">Endereço: </w:t>
      </w:r>
    </w:p>
    <w:p w14:paraId="1C2246FC" w14:textId="77777777" w:rsidR="00583AE0" w:rsidRPr="00067823" w:rsidRDefault="00583AE0" w:rsidP="001214AE">
      <w:pPr>
        <w:pStyle w:val="SemEspaamento"/>
      </w:pPr>
      <w:r w:rsidRPr="00067823">
        <w:t xml:space="preserve">CNPJ: </w:t>
      </w:r>
    </w:p>
    <w:p w14:paraId="6D88F85F" w14:textId="5AF5CA82" w:rsidR="000738A6" w:rsidRPr="00067823" w:rsidRDefault="00583AE0" w:rsidP="00073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/>
          <w:bCs/>
          <w:color w:val="000000"/>
        </w:rPr>
      </w:pPr>
      <w:r w:rsidRPr="00067823">
        <w:rPr>
          <w:color w:val="000000"/>
        </w:rPr>
        <w:t xml:space="preserve">           1.</w:t>
      </w:r>
      <w:r w:rsidR="002E4B06" w:rsidRPr="002E4B06">
        <w:rPr>
          <w:b/>
          <w:bCs/>
          <w:color w:val="000000"/>
        </w:rPr>
        <w:t xml:space="preserve"> </w:t>
      </w:r>
      <w:r w:rsidR="000738A6" w:rsidRPr="00067823">
        <w:rPr>
          <w:b/>
          <w:bCs/>
          <w:color w:val="000000"/>
        </w:rPr>
        <w:t>Chamada Pública CP</w:t>
      </w:r>
      <w:r w:rsidR="00DD74F9">
        <w:rPr>
          <w:b/>
          <w:bCs/>
          <w:color w:val="000000"/>
        </w:rPr>
        <w:t>204</w:t>
      </w:r>
      <w:r w:rsidR="000738A6" w:rsidRPr="00067823">
        <w:rPr>
          <w:b/>
          <w:bCs/>
          <w:color w:val="000000"/>
        </w:rPr>
        <w:t>/2024 – Locação de Equipamentos de Infraestrutura –</w:t>
      </w:r>
      <w:r w:rsidR="000738A6">
        <w:rPr>
          <w:b/>
          <w:bCs/>
          <w:color w:val="000000"/>
        </w:rPr>
        <w:t xml:space="preserve"> Palco com Cobertura, Gride e Piso – Parada em Ribeirão Preto_ Amigos</w:t>
      </w:r>
      <w:r w:rsidR="000738A6" w:rsidRPr="0032590B">
        <w:rPr>
          <w:b/>
          <w:bCs/>
          <w:color w:val="000000"/>
        </w:rPr>
        <w:t xml:space="preserve"> da Arte</w:t>
      </w:r>
      <w:r w:rsidR="000738A6">
        <w:rPr>
          <w:b/>
          <w:bCs/>
          <w:color w:val="000000"/>
        </w:rPr>
        <w:t xml:space="preserve"> </w:t>
      </w:r>
      <w:r w:rsidR="000738A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tbl>
      <w:tblPr>
        <w:tblW w:w="10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55"/>
        <w:gridCol w:w="1752"/>
        <w:gridCol w:w="920"/>
        <w:gridCol w:w="6709"/>
        <w:gridCol w:w="190"/>
      </w:tblGrid>
      <w:tr w:rsidR="00583AE0" w:rsidRPr="00067823" w14:paraId="5300A17E" w14:textId="77777777" w:rsidTr="001214AE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982C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9E49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293E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F760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257E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4A49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583AE0" w:rsidRPr="00067823" w14:paraId="35E07D32" w14:textId="77777777" w:rsidTr="001214AE">
        <w:trPr>
          <w:trHeight w:val="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49D8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F5DD2F6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Item</w:t>
            </w:r>
          </w:p>
        </w:tc>
        <w:tc>
          <w:tcPr>
            <w:tcW w:w="17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730BFE" w14:textId="25DDADEF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Quantidade</w:t>
            </w:r>
            <w:r w:rsidR="004B662C">
              <w:rPr>
                <w:rFonts w:eastAsia="Times New Roman"/>
                <w:color w:val="000000"/>
              </w:rPr>
              <w:t xml:space="preserve">/ Período 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A00D61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 xml:space="preserve">Unidade </w:t>
            </w:r>
          </w:p>
        </w:tc>
        <w:tc>
          <w:tcPr>
            <w:tcW w:w="6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42E10B0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Descrição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1098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583AE0" w:rsidRPr="00067823" w14:paraId="01A6448B" w14:textId="77777777" w:rsidTr="001214AE">
        <w:trPr>
          <w:trHeight w:val="5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C92D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566F0" w14:textId="77777777" w:rsidR="00583AE0" w:rsidRPr="00067823" w:rsidRDefault="00583AE0" w:rsidP="00C642D6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57A2" w14:textId="77777777" w:rsidR="000738A6" w:rsidRPr="009264AA" w:rsidRDefault="000738A6" w:rsidP="000738A6">
            <w:pPr>
              <w:pStyle w:val="Pargrafoda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0"/>
              <w:jc w:val="both"/>
              <w:rPr>
                <w:b/>
                <w:bCs/>
                <w:u w:val="single"/>
              </w:rPr>
            </w:pPr>
            <w:r w:rsidRPr="009264AA">
              <w:rPr>
                <w:b/>
                <w:bCs/>
                <w:u w:val="single"/>
              </w:rPr>
              <w:t>Palco</w:t>
            </w:r>
          </w:p>
          <w:p w14:paraId="417BEBD7" w14:textId="77777777" w:rsidR="000738A6" w:rsidRDefault="000738A6" w:rsidP="000738A6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0"/>
              <w:jc w:val="both"/>
            </w:pPr>
          </w:p>
          <w:p w14:paraId="4A137C7C" w14:textId="043F25FE" w:rsidR="000738A6" w:rsidRPr="001214AE" w:rsidRDefault="001214AE" w:rsidP="000738A6">
            <w:pPr>
              <w:pStyle w:val="Pargrafoda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0"/>
              <w:jc w:val="both"/>
              <w:rPr>
                <w:b/>
                <w:bCs/>
                <w:u w:val="single"/>
              </w:rPr>
            </w:pPr>
            <w:r w:rsidRPr="001214AE">
              <w:rPr>
                <w:b/>
                <w:bCs/>
                <w:u w:val="single"/>
              </w:rPr>
              <w:t>Piso</w:t>
            </w:r>
          </w:p>
          <w:p w14:paraId="2E64980C" w14:textId="77777777" w:rsidR="000738A6" w:rsidRDefault="000738A6" w:rsidP="000738A6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0"/>
              <w:jc w:val="both"/>
            </w:pPr>
          </w:p>
          <w:p w14:paraId="6429BF8D" w14:textId="77E81168" w:rsidR="000738A6" w:rsidRPr="008F1FEC" w:rsidRDefault="001214AE" w:rsidP="000738A6">
            <w:pPr>
              <w:pStyle w:val="Pargrafoda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Gride</w:t>
            </w:r>
          </w:p>
          <w:p w14:paraId="749CF3F1" w14:textId="4A49CDA8" w:rsidR="001C7F33" w:rsidRDefault="001C7F33" w:rsidP="001C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0"/>
              <w:jc w:val="both"/>
              <w:rPr>
                <w:b/>
                <w:bCs/>
                <w:u w:val="single"/>
              </w:rPr>
            </w:pPr>
          </w:p>
          <w:p w14:paraId="589DE704" w14:textId="77777777" w:rsidR="001214AE" w:rsidRDefault="001214AE" w:rsidP="001C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0"/>
              <w:jc w:val="both"/>
              <w:rPr>
                <w:b/>
                <w:bCs/>
                <w:u w:val="single"/>
              </w:rPr>
            </w:pPr>
          </w:p>
          <w:p w14:paraId="6F360D8B" w14:textId="77777777" w:rsidR="001214AE" w:rsidRDefault="001214AE" w:rsidP="001C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0"/>
              <w:jc w:val="both"/>
              <w:rPr>
                <w:b/>
                <w:bCs/>
                <w:u w:val="single"/>
              </w:rPr>
            </w:pPr>
          </w:p>
          <w:p w14:paraId="672C86C5" w14:textId="77777777" w:rsidR="001214AE" w:rsidRDefault="001214AE" w:rsidP="001C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0"/>
              <w:jc w:val="both"/>
              <w:rPr>
                <w:b/>
                <w:bCs/>
                <w:u w:val="single"/>
              </w:rPr>
            </w:pPr>
          </w:p>
          <w:p w14:paraId="22E20DE4" w14:textId="77777777" w:rsidR="001214AE" w:rsidRDefault="001214AE" w:rsidP="001C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0"/>
              <w:jc w:val="both"/>
              <w:rPr>
                <w:b/>
                <w:bCs/>
                <w:u w:val="single"/>
              </w:rPr>
            </w:pPr>
          </w:p>
          <w:p w14:paraId="358AE9BE" w14:textId="4BCC0946" w:rsidR="00583AE0" w:rsidRPr="00067823" w:rsidRDefault="00C642D6" w:rsidP="00C642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Período da montagem/ evento e desmontagem: Do dia </w:t>
            </w:r>
            <w:r w:rsidR="00C20513">
              <w:rPr>
                <w:rFonts w:eastAsia="Times New Roman"/>
                <w:color w:val="000000"/>
              </w:rPr>
              <w:t>1</w:t>
            </w:r>
            <w:r w:rsidR="000738A6">
              <w:rPr>
                <w:rFonts w:eastAsia="Times New Roman"/>
                <w:color w:val="000000"/>
              </w:rPr>
              <w:t>4</w:t>
            </w:r>
            <w:r w:rsidR="00C20513">
              <w:rPr>
                <w:rFonts w:eastAsia="Times New Roman"/>
                <w:color w:val="000000"/>
              </w:rPr>
              <w:t xml:space="preserve"> a 17/06/2024.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5FD1C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 xml:space="preserve">Diária 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9EE6EC" w14:textId="01BD5431" w:rsidR="001C7F33" w:rsidRDefault="001C7F33" w:rsidP="001C7F3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90"/>
              <w:jc w:val="both"/>
              <w:rPr>
                <w:b/>
                <w:bCs/>
                <w:u w:val="single"/>
              </w:rPr>
            </w:pPr>
            <w:r w:rsidRPr="00B172A9">
              <w:rPr>
                <w:b/>
                <w:bCs/>
                <w:u w:val="single"/>
              </w:rPr>
              <w:t>Especificações:</w:t>
            </w:r>
          </w:p>
          <w:p w14:paraId="27F5F7D0" w14:textId="77777777" w:rsidR="001214AE" w:rsidRPr="001214AE" w:rsidRDefault="001214AE" w:rsidP="001214AE">
            <w:pPr>
              <w:pStyle w:val="PargrafodaList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96" w:right="390"/>
              <w:jc w:val="both"/>
            </w:pPr>
            <w:r w:rsidRPr="001214AE">
              <w:rPr>
                <w:b/>
                <w:bCs/>
              </w:rPr>
              <w:t xml:space="preserve">Palco </w:t>
            </w:r>
            <w:r w:rsidRPr="001214AE">
              <w:t xml:space="preserve">– Palco com cobertura 8X6, medindo 8,00m de </w:t>
            </w:r>
            <w:r w:rsidRPr="001214AE">
              <w:rPr>
                <w:b/>
                <w:bCs/>
              </w:rPr>
              <w:t>frente</w:t>
            </w:r>
            <w:r w:rsidRPr="001214AE">
              <w:t xml:space="preserve"> por 6,00m de profundidade, com guarda corpo nas laterais e no fundo, com (01) uma área de serviço medindo 4,00 X 4,00,</w:t>
            </w:r>
          </w:p>
          <w:p w14:paraId="2230B8FC" w14:textId="77777777" w:rsidR="001214AE" w:rsidRPr="001214AE" w:rsidRDefault="001214AE" w:rsidP="001214A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8" w:right="390"/>
              <w:jc w:val="both"/>
            </w:pPr>
          </w:p>
          <w:p w14:paraId="42356DE5" w14:textId="77777777" w:rsidR="001214AE" w:rsidRPr="001214AE" w:rsidRDefault="001214AE" w:rsidP="001214AE">
            <w:pPr>
              <w:pStyle w:val="PargrafodaList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96" w:right="390"/>
              <w:jc w:val="both"/>
            </w:pPr>
            <w:r w:rsidRPr="001214AE">
              <w:rPr>
                <w:b/>
                <w:bCs/>
              </w:rPr>
              <w:t xml:space="preserve">Piso </w:t>
            </w:r>
            <w:r w:rsidRPr="001214AE">
              <w:t>– Piso de 0,30cm de altura em relação ao solo e cobertura a 2,50m do piso (pé direito; piso no mesmo nível do piso do palco, em plataforma modulares em compensado naval com 25 mm de espessura com 1m de altura em relação ao solo.</w:t>
            </w:r>
          </w:p>
          <w:p w14:paraId="16C5B592" w14:textId="77777777" w:rsidR="001214AE" w:rsidRPr="001214AE" w:rsidRDefault="001214AE" w:rsidP="001214A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8" w:right="390"/>
              <w:jc w:val="both"/>
            </w:pPr>
          </w:p>
          <w:p w14:paraId="39D3718A" w14:textId="77777777" w:rsidR="001214AE" w:rsidRPr="001214AE" w:rsidRDefault="001214AE" w:rsidP="001214AE">
            <w:pPr>
              <w:pStyle w:val="PargrafodaList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96" w:right="390"/>
              <w:jc w:val="both"/>
            </w:pPr>
            <w:r w:rsidRPr="001214AE">
              <w:rPr>
                <w:b/>
                <w:bCs/>
              </w:rPr>
              <w:t xml:space="preserve">Gride </w:t>
            </w:r>
            <w:r w:rsidRPr="001214AE">
              <w:t xml:space="preserve">– Gride em estruturas de alumínio com colunas em box </w:t>
            </w:r>
            <w:proofErr w:type="spellStart"/>
            <w:r w:rsidRPr="001214AE">
              <w:t>truss</w:t>
            </w:r>
            <w:proofErr w:type="spellEnd"/>
            <w:r w:rsidRPr="001214AE">
              <w:t xml:space="preserve"> P30, com torre P30 por 8,00 altura, 2 torres de P.A em </w:t>
            </w:r>
            <w:proofErr w:type="spellStart"/>
            <w:r w:rsidRPr="001214AE">
              <w:t>gride</w:t>
            </w:r>
            <w:proofErr w:type="spellEnd"/>
            <w:r w:rsidRPr="001214AE">
              <w:t xml:space="preserve"> de treliça de 2X11 metros de altura, utilizando treliças padronizadas tipo box Truss para pendurar iluminação, com rampa com no mínimo 1,5m de largura, escada em alumínio com travas e guarda corpo. Aterramento e estaiamento das estruturas conforme as Normas Técnicas da ABNT, com emissão de ART.  House mix com cobertura uma água, com fechamentos laterais medindo 5,00m x 5,00m, com piso de 0,30cm de altura em relação ao solo e cobertura a 2,50m do piso (pé direito).</w:t>
            </w:r>
          </w:p>
          <w:p w14:paraId="7FB78A41" w14:textId="77777777" w:rsidR="001214AE" w:rsidRPr="008F1FEC" w:rsidRDefault="001214AE" w:rsidP="001214A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0"/>
              <w:jc w:val="both"/>
            </w:pPr>
          </w:p>
          <w:p w14:paraId="7713D4CF" w14:textId="38769D9D" w:rsidR="001C7F33" w:rsidRDefault="001C7F33" w:rsidP="00C20513">
            <w:pPr>
              <w:spacing w:line="240" w:lineRule="auto"/>
              <w:jc w:val="both"/>
            </w:pPr>
          </w:p>
          <w:p w14:paraId="37F22C42" w14:textId="565106B3" w:rsidR="00271488" w:rsidRPr="004147C1" w:rsidRDefault="00C642D6" w:rsidP="00271488">
            <w:pPr>
              <w:pStyle w:val="SemEspaamento"/>
            </w:pPr>
            <w:r>
              <w:t xml:space="preserve">- Incluído: ART, Transporte, </w:t>
            </w:r>
            <w:r w:rsidR="00271488" w:rsidRPr="004147C1">
              <w:t>profissionais para montagem e desmontagem.</w:t>
            </w:r>
          </w:p>
          <w:p w14:paraId="78FC3782" w14:textId="61B1D02D" w:rsidR="001C7594" w:rsidRPr="00067823" w:rsidRDefault="001C7594" w:rsidP="00067823">
            <w:pPr>
              <w:pStyle w:val="SemEspaamen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680A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583AE0" w:rsidRPr="00067823" w14:paraId="27A43EE1" w14:textId="77777777" w:rsidTr="001214AE">
        <w:trPr>
          <w:trHeight w:val="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342D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E9E95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67F36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2697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583AE0" w:rsidRPr="00067823" w14:paraId="447DBD0D" w14:textId="77777777" w:rsidTr="001214AE">
        <w:trPr>
          <w:trHeight w:val="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1747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0842DAF5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 xml:space="preserve">Total Locação de Equipamento </w:t>
            </w:r>
          </w:p>
        </w:tc>
        <w:tc>
          <w:tcPr>
            <w:tcW w:w="6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D6AC85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R$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10AE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 </w:t>
            </w:r>
          </w:p>
        </w:tc>
      </w:tr>
      <w:tr w:rsidR="00583AE0" w:rsidRPr="00067823" w14:paraId="022BE151" w14:textId="77777777" w:rsidTr="001214AE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6D65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D39515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6782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4DA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83AE0" w:rsidRPr="00067823" w14:paraId="54835875" w14:textId="77777777" w:rsidTr="001214AE">
        <w:trPr>
          <w:trHeight w:val="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860A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19760E85" w14:textId="6F280E8C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Total Equipe para Montagem e Desmontagem</w:t>
            </w:r>
            <w:r w:rsidR="00100FEF">
              <w:rPr>
                <w:rFonts w:eastAsia="Times New Roman"/>
                <w:color w:val="000000"/>
              </w:rPr>
              <w:t xml:space="preserve"> </w:t>
            </w:r>
            <w:r w:rsidR="00DD74F9">
              <w:rPr>
                <w:rFonts w:eastAsia="Times New Roman"/>
                <w:color w:val="000000"/>
              </w:rPr>
              <w:t>e ART</w:t>
            </w:r>
          </w:p>
        </w:tc>
        <w:tc>
          <w:tcPr>
            <w:tcW w:w="6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hideMark/>
          </w:tcPr>
          <w:p w14:paraId="6117C979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R$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19E5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 </w:t>
            </w:r>
          </w:p>
        </w:tc>
      </w:tr>
      <w:tr w:rsidR="00583AE0" w:rsidRPr="00067823" w14:paraId="3205BB67" w14:textId="77777777" w:rsidTr="001214AE">
        <w:trPr>
          <w:trHeight w:val="1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5A6B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A9382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9DDDB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10FAC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0FA7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4F29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583AE0" w:rsidRPr="00067823" w14:paraId="607746FB" w14:textId="77777777" w:rsidTr="001214AE">
        <w:trPr>
          <w:trHeight w:val="577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F31A4A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9D9D9"/>
            <w:hideMark/>
          </w:tcPr>
          <w:p w14:paraId="29444161" w14:textId="4EABA952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 xml:space="preserve">Total Geral (Locação de Equipamento + Montagem e </w:t>
            </w:r>
            <w:r w:rsidR="00CC50B8" w:rsidRPr="00067823">
              <w:rPr>
                <w:rFonts w:eastAsia="Times New Roman"/>
                <w:color w:val="000000"/>
              </w:rPr>
              <w:t>Desmontagem</w:t>
            </w:r>
            <w:r w:rsidR="00DD74F9">
              <w:rPr>
                <w:rFonts w:eastAsia="Times New Roman"/>
                <w:color w:val="000000"/>
              </w:rPr>
              <w:t xml:space="preserve"> e ART</w:t>
            </w:r>
            <w:r w:rsidR="00CC50B8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3A8CFE6E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R$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93C8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 </w:t>
            </w:r>
          </w:p>
        </w:tc>
      </w:tr>
      <w:tr w:rsidR="00583AE0" w:rsidRPr="00067823" w14:paraId="1CA2C73B" w14:textId="77777777" w:rsidTr="001214AE">
        <w:trPr>
          <w:trHeight w:val="1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F787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E8E9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F795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C6CD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678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95BB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0DBD" w14:textId="77777777" w:rsidR="00583AE0" w:rsidRPr="00067823" w:rsidRDefault="00583AE0" w:rsidP="0006782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</w:tbl>
    <w:p w14:paraId="2BC1E56C" w14:textId="2473F524" w:rsidR="00583AE0" w:rsidRDefault="00583AE0" w:rsidP="00067823">
      <w:pPr>
        <w:jc w:val="both"/>
      </w:pPr>
      <w:r w:rsidRPr="00067823">
        <w:t xml:space="preserve">* </w:t>
      </w:r>
      <w:r w:rsidR="00110768">
        <w:t>Q</w:t>
      </w:r>
      <w:r w:rsidR="00110768" w:rsidRPr="00067823">
        <w:t xml:space="preserve">uantidade mínima </w:t>
      </w:r>
      <w:r w:rsidR="009752BB" w:rsidRPr="00067823">
        <w:t>exigida.</w:t>
      </w:r>
    </w:p>
    <w:p w14:paraId="3C4ABD70" w14:textId="2C02AEF3" w:rsidR="004920DA" w:rsidRDefault="00583AE0" w:rsidP="002E4B06">
      <w:pPr>
        <w:jc w:val="both"/>
      </w:pPr>
      <w:r w:rsidRPr="00067823">
        <w:t>Carimbo com CNPJ da ou papel Timbrado da empresa / Data e assinatura do representante legal</w:t>
      </w:r>
      <w:r w:rsidR="00100FEF">
        <w:t>.</w:t>
      </w:r>
    </w:p>
    <w:sectPr w:rsidR="004920DA" w:rsidSect="004E644C">
      <w:headerReference w:type="default" r:id="rId9"/>
      <w:pgSz w:w="11906" w:h="16838"/>
      <w:pgMar w:top="851" w:right="1080" w:bottom="1135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5F540" w14:textId="77777777" w:rsidR="00B14207" w:rsidRDefault="00B14207">
      <w:pPr>
        <w:spacing w:after="0" w:line="240" w:lineRule="auto"/>
      </w:pPr>
      <w:r>
        <w:separator/>
      </w:r>
    </w:p>
  </w:endnote>
  <w:endnote w:type="continuationSeparator" w:id="0">
    <w:p w14:paraId="124691ED" w14:textId="77777777" w:rsidR="00B14207" w:rsidRDefault="00B1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E4A12" w14:textId="77777777" w:rsidR="00B14207" w:rsidRDefault="00B14207">
      <w:pPr>
        <w:spacing w:after="0" w:line="240" w:lineRule="auto"/>
      </w:pPr>
      <w:r>
        <w:separator/>
      </w:r>
    </w:p>
  </w:footnote>
  <w:footnote w:type="continuationSeparator" w:id="0">
    <w:p w14:paraId="6110607C" w14:textId="77777777" w:rsidR="00B14207" w:rsidRDefault="00B1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F1CB5" w14:textId="77777777" w:rsidR="003F27A3" w:rsidRDefault="003F27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C14FF0D" wp14:editId="0C895BEF">
          <wp:extent cx="1911350" cy="1035050"/>
          <wp:effectExtent l="0" t="0" r="0" b="0"/>
          <wp:docPr id="19666687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1350" cy="1035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AD52DA" w14:textId="77777777" w:rsidR="003F27A3" w:rsidRDefault="003F2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71F7"/>
    <w:multiLevelType w:val="multilevel"/>
    <w:tmpl w:val="5A7CE4C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F4E14"/>
    <w:multiLevelType w:val="hybridMultilevel"/>
    <w:tmpl w:val="3B266990"/>
    <w:lvl w:ilvl="0" w:tplc="FFFFFFFF">
      <w:start w:val="1"/>
      <w:numFmt w:val="lowerLetter"/>
      <w:lvlText w:val="%1)"/>
      <w:lvlJc w:val="left"/>
      <w:pPr>
        <w:ind w:left="821" w:hanging="360"/>
      </w:pPr>
    </w:lvl>
    <w:lvl w:ilvl="1" w:tplc="FFFFFFFF" w:tentative="1">
      <w:start w:val="1"/>
      <w:numFmt w:val="lowerLetter"/>
      <w:lvlText w:val="%2."/>
      <w:lvlJc w:val="left"/>
      <w:pPr>
        <w:ind w:left="1541" w:hanging="360"/>
      </w:pPr>
    </w:lvl>
    <w:lvl w:ilvl="2" w:tplc="FFFFFFFF" w:tentative="1">
      <w:start w:val="1"/>
      <w:numFmt w:val="lowerRoman"/>
      <w:lvlText w:val="%3."/>
      <w:lvlJc w:val="right"/>
      <w:pPr>
        <w:ind w:left="2261" w:hanging="180"/>
      </w:pPr>
    </w:lvl>
    <w:lvl w:ilvl="3" w:tplc="FFFFFFFF" w:tentative="1">
      <w:start w:val="1"/>
      <w:numFmt w:val="decimal"/>
      <w:lvlText w:val="%4."/>
      <w:lvlJc w:val="left"/>
      <w:pPr>
        <w:ind w:left="2981" w:hanging="360"/>
      </w:pPr>
    </w:lvl>
    <w:lvl w:ilvl="4" w:tplc="FFFFFFFF" w:tentative="1">
      <w:start w:val="1"/>
      <w:numFmt w:val="lowerLetter"/>
      <w:lvlText w:val="%5."/>
      <w:lvlJc w:val="left"/>
      <w:pPr>
        <w:ind w:left="3701" w:hanging="360"/>
      </w:pPr>
    </w:lvl>
    <w:lvl w:ilvl="5" w:tplc="FFFFFFFF" w:tentative="1">
      <w:start w:val="1"/>
      <w:numFmt w:val="lowerRoman"/>
      <w:lvlText w:val="%6."/>
      <w:lvlJc w:val="right"/>
      <w:pPr>
        <w:ind w:left="4421" w:hanging="180"/>
      </w:pPr>
    </w:lvl>
    <w:lvl w:ilvl="6" w:tplc="FFFFFFFF" w:tentative="1">
      <w:start w:val="1"/>
      <w:numFmt w:val="decimal"/>
      <w:lvlText w:val="%7."/>
      <w:lvlJc w:val="left"/>
      <w:pPr>
        <w:ind w:left="5141" w:hanging="360"/>
      </w:pPr>
    </w:lvl>
    <w:lvl w:ilvl="7" w:tplc="FFFFFFFF" w:tentative="1">
      <w:start w:val="1"/>
      <w:numFmt w:val="lowerLetter"/>
      <w:lvlText w:val="%8."/>
      <w:lvlJc w:val="left"/>
      <w:pPr>
        <w:ind w:left="5861" w:hanging="360"/>
      </w:pPr>
    </w:lvl>
    <w:lvl w:ilvl="8" w:tplc="FFFFFFFF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10153A07"/>
    <w:multiLevelType w:val="hybridMultilevel"/>
    <w:tmpl w:val="37F402F0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461549"/>
    <w:multiLevelType w:val="multilevel"/>
    <w:tmpl w:val="9CEA4624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9442A4"/>
    <w:multiLevelType w:val="hybridMultilevel"/>
    <w:tmpl w:val="74E29A30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B45CE"/>
    <w:multiLevelType w:val="hybridMultilevel"/>
    <w:tmpl w:val="6FDA80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431D"/>
    <w:multiLevelType w:val="hybridMultilevel"/>
    <w:tmpl w:val="B84EF872"/>
    <w:lvl w:ilvl="0" w:tplc="A68026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24BDC"/>
    <w:multiLevelType w:val="multilevel"/>
    <w:tmpl w:val="30F8ED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1F3E84"/>
    <w:multiLevelType w:val="hybridMultilevel"/>
    <w:tmpl w:val="3B266990"/>
    <w:lvl w:ilvl="0" w:tplc="04160017">
      <w:start w:val="1"/>
      <w:numFmt w:val="lowerLetter"/>
      <w:lvlText w:val="%1)"/>
      <w:lvlJc w:val="left"/>
      <w:pPr>
        <w:ind w:left="821" w:hanging="360"/>
      </w:pPr>
    </w:lvl>
    <w:lvl w:ilvl="1" w:tplc="04160019" w:tentative="1">
      <w:start w:val="1"/>
      <w:numFmt w:val="lowerLetter"/>
      <w:lvlText w:val="%2."/>
      <w:lvlJc w:val="left"/>
      <w:pPr>
        <w:ind w:left="1541" w:hanging="360"/>
      </w:pPr>
    </w:lvl>
    <w:lvl w:ilvl="2" w:tplc="0416001B" w:tentative="1">
      <w:start w:val="1"/>
      <w:numFmt w:val="lowerRoman"/>
      <w:lvlText w:val="%3."/>
      <w:lvlJc w:val="right"/>
      <w:pPr>
        <w:ind w:left="2261" w:hanging="180"/>
      </w:pPr>
    </w:lvl>
    <w:lvl w:ilvl="3" w:tplc="0416000F" w:tentative="1">
      <w:start w:val="1"/>
      <w:numFmt w:val="decimal"/>
      <w:lvlText w:val="%4."/>
      <w:lvlJc w:val="left"/>
      <w:pPr>
        <w:ind w:left="2981" w:hanging="360"/>
      </w:pPr>
    </w:lvl>
    <w:lvl w:ilvl="4" w:tplc="04160019" w:tentative="1">
      <w:start w:val="1"/>
      <w:numFmt w:val="lowerLetter"/>
      <w:lvlText w:val="%5."/>
      <w:lvlJc w:val="left"/>
      <w:pPr>
        <w:ind w:left="3701" w:hanging="360"/>
      </w:pPr>
    </w:lvl>
    <w:lvl w:ilvl="5" w:tplc="0416001B" w:tentative="1">
      <w:start w:val="1"/>
      <w:numFmt w:val="lowerRoman"/>
      <w:lvlText w:val="%6."/>
      <w:lvlJc w:val="right"/>
      <w:pPr>
        <w:ind w:left="4421" w:hanging="180"/>
      </w:pPr>
    </w:lvl>
    <w:lvl w:ilvl="6" w:tplc="0416000F" w:tentative="1">
      <w:start w:val="1"/>
      <w:numFmt w:val="decimal"/>
      <w:lvlText w:val="%7."/>
      <w:lvlJc w:val="left"/>
      <w:pPr>
        <w:ind w:left="5141" w:hanging="360"/>
      </w:pPr>
    </w:lvl>
    <w:lvl w:ilvl="7" w:tplc="04160019" w:tentative="1">
      <w:start w:val="1"/>
      <w:numFmt w:val="lowerLetter"/>
      <w:lvlText w:val="%8."/>
      <w:lvlJc w:val="left"/>
      <w:pPr>
        <w:ind w:left="5861" w:hanging="360"/>
      </w:pPr>
    </w:lvl>
    <w:lvl w:ilvl="8" w:tplc="0416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9" w15:restartNumberingAfterBreak="0">
    <w:nsid w:val="34027B42"/>
    <w:multiLevelType w:val="hybridMultilevel"/>
    <w:tmpl w:val="CE447F34"/>
    <w:lvl w:ilvl="0" w:tplc="BB80B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7212E"/>
    <w:multiLevelType w:val="hybridMultilevel"/>
    <w:tmpl w:val="C548E73E"/>
    <w:lvl w:ilvl="0" w:tplc="FFFFFFFF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B00A25"/>
    <w:multiLevelType w:val="hybridMultilevel"/>
    <w:tmpl w:val="B804F18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1D4E94"/>
    <w:multiLevelType w:val="hybridMultilevel"/>
    <w:tmpl w:val="A38E192A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46EE4D23"/>
    <w:multiLevelType w:val="multilevel"/>
    <w:tmpl w:val="E838375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927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0B7EF2"/>
    <w:multiLevelType w:val="hybridMultilevel"/>
    <w:tmpl w:val="C9F2CF3A"/>
    <w:lvl w:ilvl="0" w:tplc="A25293E6">
      <w:numFmt w:val="bullet"/>
      <w:lvlText w:val="-"/>
      <w:lvlJc w:val="left"/>
      <w:pPr>
        <w:ind w:left="101" w:hanging="128"/>
      </w:pPr>
      <w:rPr>
        <w:rFonts w:ascii="Calibri" w:eastAsia="Calibri" w:hAnsi="Calibri" w:cs="Calibri" w:hint="default"/>
        <w:color w:val="1F1F1F"/>
        <w:w w:val="100"/>
        <w:sz w:val="24"/>
        <w:szCs w:val="24"/>
        <w:lang w:val="pt-PT" w:eastAsia="en-US" w:bidi="ar-SA"/>
      </w:rPr>
    </w:lvl>
    <w:lvl w:ilvl="1" w:tplc="6254BB06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6AAE3012">
      <w:numFmt w:val="bullet"/>
      <w:lvlText w:val="•"/>
      <w:lvlJc w:val="left"/>
      <w:pPr>
        <w:ind w:left="1824" w:hanging="128"/>
      </w:pPr>
      <w:rPr>
        <w:rFonts w:hint="default"/>
        <w:lang w:val="pt-PT" w:eastAsia="en-US" w:bidi="ar-SA"/>
      </w:rPr>
    </w:lvl>
    <w:lvl w:ilvl="3" w:tplc="72E8B990">
      <w:numFmt w:val="bullet"/>
      <w:lvlText w:val="•"/>
      <w:lvlJc w:val="left"/>
      <w:pPr>
        <w:ind w:left="2686" w:hanging="128"/>
      </w:pPr>
      <w:rPr>
        <w:rFonts w:hint="default"/>
        <w:lang w:val="pt-PT" w:eastAsia="en-US" w:bidi="ar-SA"/>
      </w:rPr>
    </w:lvl>
    <w:lvl w:ilvl="4" w:tplc="3AE6F904">
      <w:numFmt w:val="bullet"/>
      <w:lvlText w:val="•"/>
      <w:lvlJc w:val="left"/>
      <w:pPr>
        <w:ind w:left="3548" w:hanging="128"/>
      </w:pPr>
      <w:rPr>
        <w:rFonts w:hint="default"/>
        <w:lang w:val="pt-PT" w:eastAsia="en-US" w:bidi="ar-SA"/>
      </w:rPr>
    </w:lvl>
    <w:lvl w:ilvl="5" w:tplc="A2145C30">
      <w:numFmt w:val="bullet"/>
      <w:lvlText w:val="•"/>
      <w:lvlJc w:val="left"/>
      <w:pPr>
        <w:ind w:left="4410" w:hanging="128"/>
      </w:pPr>
      <w:rPr>
        <w:rFonts w:hint="default"/>
        <w:lang w:val="pt-PT" w:eastAsia="en-US" w:bidi="ar-SA"/>
      </w:rPr>
    </w:lvl>
    <w:lvl w:ilvl="6" w:tplc="EFE607E6">
      <w:numFmt w:val="bullet"/>
      <w:lvlText w:val="•"/>
      <w:lvlJc w:val="left"/>
      <w:pPr>
        <w:ind w:left="5272" w:hanging="128"/>
      </w:pPr>
      <w:rPr>
        <w:rFonts w:hint="default"/>
        <w:lang w:val="pt-PT" w:eastAsia="en-US" w:bidi="ar-SA"/>
      </w:rPr>
    </w:lvl>
    <w:lvl w:ilvl="7" w:tplc="522A7830">
      <w:numFmt w:val="bullet"/>
      <w:lvlText w:val="•"/>
      <w:lvlJc w:val="left"/>
      <w:pPr>
        <w:ind w:left="6134" w:hanging="128"/>
      </w:pPr>
      <w:rPr>
        <w:rFonts w:hint="default"/>
        <w:lang w:val="pt-PT" w:eastAsia="en-US" w:bidi="ar-SA"/>
      </w:rPr>
    </w:lvl>
    <w:lvl w:ilvl="8" w:tplc="4AB2EDE2">
      <w:numFmt w:val="bullet"/>
      <w:lvlText w:val="•"/>
      <w:lvlJc w:val="left"/>
      <w:pPr>
        <w:ind w:left="6996" w:hanging="128"/>
      </w:pPr>
      <w:rPr>
        <w:rFonts w:hint="default"/>
        <w:lang w:val="pt-PT" w:eastAsia="en-US" w:bidi="ar-SA"/>
      </w:rPr>
    </w:lvl>
  </w:abstractNum>
  <w:abstractNum w:abstractNumId="15" w15:restartNumberingAfterBreak="0">
    <w:nsid w:val="4C5407E8"/>
    <w:multiLevelType w:val="hybridMultilevel"/>
    <w:tmpl w:val="6FDA80D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F627F"/>
    <w:multiLevelType w:val="hybridMultilevel"/>
    <w:tmpl w:val="407646C8"/>
    <w:lvl w:ilvl="0" w:tplc="A0684BB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4144D61"/>
    <w:multiLevelType w:val="hybridMultilevel"/>
    <w:tmpl w:val="6FDA80D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E74E6"/>
    <w:multiLevelType w:val="multilevel"/>
    <w:tmpl w:val="2E3E55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032DE7"/>
    <w:multiLevelType w:val="multilevel"/>
    <w:tmpl w:val="3768EB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4246B3"/>
    <w:multiLevelType w:val="hybridMultilevel"/>
    <w:tmpl w:val="74E29A30"/>
    <w:lvl w:ilvl="0" w:tplc="96640B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523B5"/>
    <w:multiLevelType w:val="hybridMultilevel"/>
    <w:tmpl w:val="C548E73E"/>
    <w:lvl w:ilvl="0" w:tplc="EC6EF70E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F32089"/>
    <w:multiLevelType w:val="hybridMultilevel"/>
    <w:tmpl w:val="B804F18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373EB2"/>
    <w:multiLevelType w:val="hybridMultilevel"/>
    <w:tmpl w:val="48F08D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A16A9D2">
      <w:start w:val="1"/>
      <w:numFmt w:val="lowerLetter"/>
      <w:lvlText w:val="%2)"/>
      <w:lvlJc w:val="left"/>
      <w:pPr>
        <w:ind w:left="1695" w:hanging="61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B4B22"/>
    <w:multiLevelType w:val="multilevel"/>
    <w:tmpl w:val="DE6EE0B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5" w15:restartNumberingAfterBreak="0">
    <w:nsid w:val="6EAA4C82"/>
    <w:multiLevelType w:val="hybridMultilevel"/>
    <w:tmpl w:val="BD2CC2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BE69BF"/>
    <w:multiLevelType w:val="hybridMultilevel"/>
    <w:tmpl w:val="FEBAE600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71D07645"/>
    <w:multiLevelType w:val="multilevel"/>
    <w:tmpl w:val="063692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A12F21"/>
    <w:multiLevelType w:val="hybridMultilevel"/>
    <w:tmpl w:val="65B092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625057"/>
    <w:multiLevelType w:val="hybridMultilevel"/>
    <w:tmpl w:val="A600EDCC"/>
    <w:lvl w:ilvl="0" w:tplc="63E4BC3A">
      <w:start w:val="1"/>
      <w:numFmt w:val="lowerLetter"/>
      <w:lvlText w:val="%1."/>
      <w:lvlJc w:val="left"/>
      <w:pPr>
        <w:ind w:left="101" w:hanging="30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D486152">
      <w:numFmt w:val="bullet"/>
      <w:lvlText w:val="•"/>
      <w:lvlJc w:val="left"/>
      <w:pPr>
        <w:ind w:left="962" w:hanging="305"/>
      </w:pPr>
      <w:rPr>
        <w:rFonts w:hint="default"/>
        <w:lang w:val="pt-PT" w:eastAsia="en-US" w:bidi="ar-SA"/>
      </w:rPr>
    </w:lvl>
    <w:lvl w:ilvl="2" w:tplc="0C8EF87C">
      <w:numFmt w:val="bullet"/>
      <w:lvlText w:val="•"/>
      <w:lvlJc w:val="left"/>
      <w:pPr>
        <w:ind w:left="1824" w:hanging="305"/>
      </w:pPr>
      <w:rPr>
        <w:rFonts w:hint="default"/>
        <w:lang w:val="pt-PT" w:eastAsia="en-US" w:bidi="ar-SA"/>
      </w:rPr>
    </w:lvl>
    <w:lvl w:ilvl="3" w:tplc="5BA66122">
      <w:numFmt w:val="bullet"/>
      <w:lvlText w:val="•"/>
      <w:lvlJc w:val="left"/>
      <w:pPr>
        <w:ind w:left="2686" w:hanging="305"/>
      </w:pPr>
      <w:rPr>
        <w:rFonts w:hint="default"/>
        <w:lang w:val="pt-PT" w:eastAsia="en-US" w:bidi="ar-SA"/>
      </w:rPr>
    </w:lvl>
    <w:lvl w:ilvl="4" w:tplc="CFEAE0CA">
      <w:numFmt w:val="bullet"/>
      <w:lvlText w:val="•"/>
      <w:lvlJc w:val="left"/>
      <w:pPr>
        <w:ind w:left="3548" w:hanging="305"/>
      </w:pPr>
      <w:rPr>
        <w:rFonts w:hint="default"/>
        <w:lang w:val="pt-PT" w:eastAsia="en-US" w:bidi="ar-SA"/>
      </w:rPr>
    </w:lvl>
    <w:lvl w:ilvl="5" w:tplc="50F060E6">
      <w:numFmt w:val="bullet"/>
      <w:lvlText w:val="•"/>
      <w:lvlJc w:val="left"/>
      <w:pPr>
        <w:ind w:left="4410" w:hanging="305"/>
      </w:pPr>
      <w:rPr>
        <w:rFonts w:hint="default"/>
        <w:lang w:val="pt-PT" w:eastAsia="en-US" w:bidi="ar-SA"/>
      </w:rPr>
    </w:lvl>
    <w:lvl w:ilvl="6" w:tplc="DFFA305E">
      <w:numFmt w:val="bullet"/>
      <w:lvlText w:val="•"/>
      <w:lvlJc w:val="left"/>
      <w:pPr>
        <w:ind w:left="5272" w:hanging="305"/>
      </w:pPr>
      <w:rPr>
        <w:rFonts w:hint="default"/>
        <w:lang w:val="pt-PT" w:eastAsia="en-US" w:bidi="ar-SA"/>
      </w:rPr>
    </w:lvl>
    <w:lvl w:ilvl="7" w:tplc="E558FE9A">
      <w:numFmt w:val="bullet"/>
      <w:lvlText w:val="•"/>
      <w:lvlJc w:val="left"/>
      <w:pPr>
        <w:ind w:left="6134" w:hanging="305"/>
      </w:pPr>
      <w:rPr>
        <w:rFonts w:hint="default"/>
        <w:lang w:val="pt-PT" w:eastAsia="en-US" w:bidi="ar-SA"/>
      </w:rPr>
    </w:lvl>
    <w:lvl w:ilvl="8" w:tplc="1A046778">
      <w:numFmt w:val="bullet"/>
      <w:lvlText w:val="•"/>
      <w:lvlJc w:val="left"/>
      <w:pPr>
        <w:ind w:left="6996" w:hanging="305"/>
      </w:pPr>
      <w:rPr>
        <w:rFonts w:hint="default"/>
        <w:lang w:val="pt-PT" w:eastAsia="en-US" w:bidi="ar-SA"/>
      </w:rPr>
    </w:lvl>
  </w:abstractNum>
  <w:abstractNum w:abstractNumId="30" w15:restartNumberingAfterBreak="0">
    <w:nsid w:val="7B890CEC"/>
    <w:multiLevelType w:val="hybridMultilevel"/>
    <w:tmpl w:val="E2C40A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850276">
    <w:abstractNumId w:val="18"/>
  </w:num>
  <w:num w:numId="2" w16cid:durableId="160124284">
    <w:abstractNumId w:val="24"/>
  </w:num>
  <w:num w:numId="3" w16cid:durableId="286742206">
    <w:abstractNumId w:val="2"/>
  </w:num>
  <w:num w:numId="4" w16cid:durableId="718895574">
    <w:abstractNumId w:val="23"/>
  </w:num>
  <w:num w:numId="5" w16cid:durableId="2044861750">
    <w:abstractNumId w:val="16"/>
  </w:num>
  <w:num w:numId="6" w16cid:durableId="1806508600">
    <w:abstractNumId w:val="30"/>
  </w:num>
  <w:num w:numId="7" w16cid:durableId="675116393">
    <w:abstractNumId w:val="19"/>
  </w:num>
  <w:num w:numId="8" w16cid:durableId="21631836">
    <w:abstractNumId w:val="13"/>
  </w:num>
  <w:num w:numId="9" w16cid:durableId="1851137763">
    <w:abstractNumId w:val="7"/>
  </w:num>
  <w:num w:numId="10" w16cid:durableId="943927558">
    <w:abstractNumId w:val="22"/>
  </w:num>
  <w:num w:numId="11" w16cid:durableId="1333797595">
    <w:abstractNumId w:val="26"/>
  </w:num>
  <w:num w:numId="12" w16cid:durableId="106045226">
    <w:abstractNumId w:val="12"/>
  </w:num>
  <w:num w:numId="13" w16cid:durableId="1432167386">
    <w:abstractNumId w:val="5"/>
  </w:num>
  <w:num w:numId="14" w16cid:durableId="307101759">
    <w:abstractNumId w:val="29"/>
  </w:num>
  <w:num w:numId="15" w16cid:durableId="1803188469">
    <w:abstractNumId w:val="11"/>
  </w:num>
  <w:num w:numId="16" w16cid:durableId="1370228406">
    <w:abstractNumId w:val="17"/>
  </w:num>
  <w:num w:numId="17" w16cid:durableId="1136679459">
    <w:abstractNumId w:val="28"/>
  </w:num>
  <w:num w:numId="18" w16cid:durableId="302083915">
    <w:abstractNumId w:val="14"/>
  </w:num>
  <w:num w:numId="19" w16cid:durableId="1401365954">
    <w:abstractNumId w:val="8"/>
  </w:num>
  <w:num w:numId="20" w16cid:durableId="673729063">
    <w:abstractNumId w:val="1"/>
  </w:num>
  <w:num w:numId="21" w16cid:durableId="2094429151">
    <w:abstractNumId w:val="15"/>
  </w:num>
  <w:num w:numId="22" w16cid:durableId="1264919028">
    <w:abstractNumId w:val="3"/>
  </w:num>
  <w:num w:numId="23" w16cid:durableId="1979215025">
    <w:abstractNumId w:val="27"/>
  </w:num>
  <w:num w:numId="24" w16cid:durableId="879052390">
    <w:abstractNumId w:val="25"/>
  </w:num>
  <w:num w:numId="25" w16cid:durableId="1364792598">
    <w:abstractNumId w:val="0"/>
  </w:num>
  <w:num w:numId="26" w16cid:durableId="1261573036">
    <w:abstractNumId w:val="6"/>
  </w:num>
  <w:num w:numId="27" w16cid:durableId="1565678743">
    <w:abstractNumId w:val="9"/>
  </w:num>
  <w:num w:numId="28" w16cid:durableId="768890474">
    <w:abstractNumId w:val="20"/>
  </w:num>
  <w:num w:numId="29" w16cid:durableId="1500003913">
    <w:abstractNumId w:val="4"/>
  </w:num>
  <w:num w:numId="30" w16cid:durableId="1926760287">
    <w:abstractNumId w:val="21"/>
  </w:num>
  <w:num w:numId="31" w16cid:durableId="19642756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3C"/>
    <w:rsid w:val="00000174"/>
    <w:rsid w:val="00014291"/>
    <w:rsid w:val="000177FD"/>
    <w:rsid w:val="000328ED"/>
    <w:rsid w:val="00033EA2"/>
    <w:rsid w:val="00067823"/>
    <w:rsid w:val="000738A6"/>
    <w:rsid w:val="000A1DBA"/>
    <w:rsid w:val="000C0AF6"/>
    <w:rsid w:val="000C1374"/>
    <w:rsid w:val="00100FEF"/>
    <w:rsid w:val="00110768"/>
    <w:rsid w:val="001214AE"/>
    <w:rsid w:val="00136AC2"/>
    <w:rsid w:val="00143F63"/>
    <w:rsid w:val="001A3881"/>
    <w:rsid w:val="001C61E0"/>
    <w:rsid w:val="001C7594"/>
    <w:rsid w:val="001C7F33"/>
    <w:rsid w:val="00203CAE"/>
    <w:rsid w:val="00223F98"/>
    <w:rsid w:val="00235A97"/>
    <w:rsid w:val="0024738D"/>
    <w:rsid w:val="00271488"/>
    <w:rsid w:val="00277A32"/>
    <w:rsid w:val="002A107C"/>
    <w:rsid w:val="002B2146"/>
    <w:rsid w:val="002D476A"/>
    <w:rsid w:val="002E4B06"/>
    <w:rsid w:val="0032590B"/>
    <w:rsid w:val="00335493"/>
    <w:rsid w:val="00351C02"/>
    <w:rsid w:val="003606AC"/>
    <w:rsid w:val="003775C0"/>
    <w:rsid w:val="003D613B"/>
    <w:rsid w:val="003F0400"/>
    <w:rsid w:val="003F27A3"/>
    <w:rsid w:val="003F5049"/>
    <w:rsid w:val="00402752"/>
    <w:rsid w:val="004147C1"/>
    <w:rsid w:val="00441A37"/>
    <w:rsid w:val="0045733C"/>
    <w:rsid w:val="004920DA"/>
    <w:rsid w:val="00495952"/>
    <w:rsid w:val="004A3DF3"/>
    <w:rsid w:val="004A5C9B"/>
    <w:rsid w:val="004B662C"/>
    <w:rsid w:val="004B7205"/>
    <w:rsid w:val="004C4FE2"/>
    <w:rsid w:val="004E644C"/>
    <w:rsid w:val="004F2A1E"/>
    <w:rsid w:val="004F2DB4"/>
    <w:rsid w:val="00522B70"/>
    <w:rsid w:val="0052658B"/>
    <w:rsid w:val="00536ACB"/>
    <w:rsid w:val="0054105C"/>
    <w:rsid w:val="005456C5"/>
    <w:rsid w:val="00573165"/>
    <w:rsid w:val="00583AE0"/>
    <w:rsid w:val="00596A6F"/>
    <w:rsid w:val="005C3661"/>
    <w:rsid w:val="005D1A91"/>
    <w:rsid w:val="005E1506"/>
    <w:rsid w:val="00612D48"/>
    <w:rsid w:val="00625F4D"/>
    <w:rsid w:val="00631A08"/>
    <w:rsid w:val="00650B68"/>
    <w:rsid w:val="006651D8"/>
    <w:rsid w:val="00665A4C"/>
    <w:rsid w:val="00697ED9"/>
    <w:rsid w:val="006D75D9"/>
    <w:rsid w:val="006D7DE4"/>
    <w:rsid w:val="006E2690"/>
    <w:rsid w:val="00725253"/>
    <w:rsid w:val="0074126F"/>
    <w:rsid w:val="007442DB"/>
    <w:rsid w:val="00776AD0"/>
    <w:rsid w:val="00784990"/>
    <w:rsid w:val="007969DB"/>
    <w:rsid w:val="007B3B94"/>
    <w:rsid w:val="007B3F05"/>
    <w:rsid w:val="007F433B"/>
    <w:rsid w:val="00802467"/>
    <w:rsid w:val="00815863"/>
    <w:rsid w:val="00844D4F"/>
    <w:rsid w:val="00844F94"/>
    <w:rsid w:val="00847030"/>
    <w:rsid w:val="00847AD6"/>
    <w:rsid w:val="0086309F"/>
    <w:rsid w:val="00881C76"/>
    <w:rsid w:val="00884130"/>
    <w:rsid w:val="008A2098"/>
    <w:rsid w:val="008C559A"/>
    <w:rsid w:val="008D1B97"/>
    <w:rsid w:val="008D300C"/>
    <w:rsid w:val="008F1FEC"/>
    <w:rsid w:val="00924673"/>
    <w:rsid w:val="009264AA"/>
    <w:rsid w:val="0093275B"/>
    <w:rsid w:val="00934B6E"/>
    <w:rsid w:val="00942570"/>
    <w:rsid w:val="00943BF0"/>
    <w:rsid w:val="00960CCE"/>
    <w:rsid w:val="00960D01"/>
    <w:rsid w:val="009752BB"/>
    <w:rsid w:val="009906D3"/>
    <w:rsid w:val="009B6F79"/>
    <w:rsid w:val="009D6922"/>
    <w:rsid w:val="009E2A9C"/>
    <w:rsid w:val="009F3122"/>
    <w:rsid w:val="009F6163"/>
    <w:rsid w:val="00A44DF8"/>
    <w:rsid w:val="00A503C2"/>
    <w:rsid w:val="00A82108"/>
    <w:rsid w:val="00AD559F"/>
    <w:rsid w:val="00AD583C"/>
    <w:rsid w:val="00AE3C49"/>
    <w:rsid w:val="00B14207"/>
    <w:rsid w:val="00B172A9"/>
    <w:rsid w:val="00B249D5"/>
    <w:rsid w:val="00B25B07"/>
    <w:rsid w:val="00B3040A"/>
    <w:rsid w:val="00B322D6"/>
    <w:rsid w:val="00B35C8E"/>
    <w:rsid w:val="00B37484"/>
    <w:rsid w:val="00B61A52"/>
    <w:rsid w:val="00B87E92"/>
    <w:rsid w:val="00BB5DF0"/>
    <w:rsid w:val="00C01931"/>
    <w:rsid w:val="00C116D7"/>
    <w:rsid w:val="00C20513"/>
    <w:rsid w:val="00C22AF4"/>
    <w:rsid w:val="00C642D6"/>
    <w:rsid w:val="00CA0311"/>
    <w:rsid w:val="00CA5A40"/>
    <w:rsid w:val="00CC50B8"/>
    <w:rsid w:val="00CE7D82"/>
    <w:rsid w:val="00D15BD4"/>
    <w:rsid w:val="00D32BEF"/>
    <w:rsid w:val="00D409FE"/>
    <w:rsid w:val="00D454BF"/>
    <w:rsid w:val="00D65D81"/>
    <w:rsid w:val="00D74BC3"/>
    <w:rsid w:val="00D74E34"/>
    <w:rsid w:val="00D87825"/>
    <w:rsid w:val="00DA0EC6"/>
    <w:rsid w:val="00DA45F5"/>
    <w:rsid w:val="00DB181C"/>
    <w:rsid w:val="00DB6FA2"/>
    <w:rsid w:val="00DD74F9"/>
    <w:rsid w:val="00DF0627"/>
    <w:rsid w:val="00E06F80"/>
    <w:rsid w:val="00E349AF"/>
    <w:rsid w:val="00E65AC0"/>
    <w:rsid w:val="00E66F44"/>
    <w:rsid w:val="00E73734"/>
    <w:rsid w:val="00E76E8C"/>
    <w:rsid w:val="00E9524C"/>
    <w:rsid w:val="00EB73F1"/>
    <w:rsid w:val="00ED5DDF"/>
    <w:rsid w:val="00EE0067"/>
    <w:rsid w:val="00EF3C58"/>
    <w:rsid w:val="00F147D4"/>
    <w:rsid w:val="00F34E69"/>
    <w:rsid w:val="00F378D3"/>
    <w:rsid w:val="00F37A3E"/>
    <w:rsid w:val="00F510DF"/>
    <w:rsid w:val="00F62DAC"/>
    <w:rsid w:val="00F86803"/>
    <w:rsid w:val="00FA3BD8"/>
    <w:rsid w:val="00FB6D07"/>
    <w:rsid w:val="00FE6884"/>
    <w:rsid w:val="00FF0A71"/>
    <w:rsid w:val="00FF65F6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03F43"/>
  <w15:chartTrackingRefBased/>
  <w15:docId w15:val="{23472FA3-223E-4AA8-ABCF-8013CB9A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FEF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733C"/>
    <w:rPr>
      <w:color w:val="467886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5733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573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73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733C"/>
    <w:rPr>
      <w:rFonts w:ascii="Calibri" w:eastAsia="Calibri" w:hAnsi="Calibri" w:cs="Calibri"/>
      <w:sz w:val="20"/>
      <w:szCs w:val="20"/>
      <w:lang w:eastAsia="pt-BR"/>
    </w:rPr>
  </w:style>
  <w:style w:type="paragraph" w:customStyle="1" w:styleId="Standard">
    <w:name w:val="Standard"/>
    <w:rsid w:val="0045733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5733C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573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733C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3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33C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5733C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00C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00C"/>
    <w:rPr>
      <w:rFonts w:ascii="Calibri" w:eastAsia="Calibri" w:hAnsi="Calibri" w:cs="Calibri"/>
      <w:lang w:eastAsia="pt-BR"/>
    </w:rPr>
  </w:style>
  <w:style w:type="character" w:customStyle="1" w:styleId="cf01">
    <w:name w:val="cf01"/>
    <w:basedOn w:val="Fontepargpadro"/>
    <w:rsid w:val="008D300C"/>
    <w:rPr>
      <w:rFonts w:ascii="Segoe UI" w:hAnsi="Segoe UI" w:cs="Segoe UI" w:hint="default"/>
      <w:sz w:val="18"/>
      <w:szCs w:val="18"/>
    </w:rPr>
  </w:style>
  <w:style w:type="paragraph" w:styleId="Ttulo">
    <w:name w:val="Title"/>
    <w:basedOn w:val="Normal"/>
    <w:link w:val="TtuloChar"/>
    <w:uiPriority w:val="10"/>
    <w:qFormat/>
    <w:rsid w:val="00844D4F"/>
    <w:pPr>
      <w:widowControl w:val="0"/>
      <w:autoSpaceDE w:val="0"/>
      <w:autoSpaceDN w:val="0"/>
      <w:spacing w:before="44" w:after="0" w:line="240" w:lineRule="auto"/>
      <w:ind w:left="101"/>
    </w:pPr>
    <w:rPr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844D4F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43BF0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BF0"/>
    <w:rPr>
      <w:rFonts w:ascii="Calibri" w:eastAsia="Calibri" w:hAnsi="Calibri" w:cs="Calibri"/>
      <w:sz w:val="24"/>
      <w:szCs w:val="24"/>
      <w:lang w:val="pt-PT"/>
    </w:rPr>
  </w:style>
  <w:style w:type="paragraph" w:customStyle="1" w:styleId="xelementtoproof">
    <w:name w:val="x_elementtoproof"/>
    <w:basedOn w:val="Normal"/>
    <w:rsid w:val="0040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adas@amigosdaart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igosdaarte.org.br/programa-de-integrida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2101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 Contratos</dc:creator>
  <cp:keywords/>
  <dc:description/>
  <cp:lastModifiedBy>Laryssa Claret dos Santos</cp:lastModifiedBy>
  <cp:revision>3</cp:revision>
  <cp:lastPrinted>2024-06-03T21:28:00Z</cp:lastPrinted>
  <dcterms:created xsi:type="dcterms:W3CDTF">2024-06-03T21:28:00Z</dcterms:created>
  <dcterms:modified xsi:type="dcterms:W3CDTF">2024-06-03T21:29:00Z</dcterms:modified>
</cp:coreProperties>
</file>